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6027" w:rsidRDefault="00973CA7">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973CA7"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1A6027" w:rsidRDefault="001A6027">
      <w:pPr>
        <w:spacing w:after="0" w:line="240" w:lineRule="auto"/>
        <w:jc w:val="center"/>
        <w:rPr>
          <w:sz w:val="12"/>
          <w:szCs w:val="12"/>
        </w:rPr>
      </w:pPr>
    </w:p>
    <w:p w:rsidR="001A6027" w:rsidRDefault="001A6027">
      <w:pPr>
        <w:spacing w:after="0" w:line="240" w:lineRule="auto"/>
        <w:rPr>
          <w:sz w:val="12"/>
          <w:szCs w:val="12"/>
        </w:rPr>
      </w:pPr>
    </w:p>
    <w:p w:rsidR="001A6027" w:rsidRDefault="001A6027">
      <w:pPr>
        <w:spacing w:after="0" w:line="240" w:lineRule="auto"/>
        <w:rPr>
          <w:sz w:val="12"/>
          <w:szCs w:val="12"/>
        </w:rPr>
      </w:pPr>
    </w:p>
    <w:p w:rsidR="001A6027" w:rsidRDefault="001A6027">
      <w:pPr>
        <w:spacing w:after="0" w:line="240" w:lineRule="auto"/>
        <w:rPr>
          <w:sz w:val="12"/>
          <w:szCs w:val="12"/>
        </w:rPr>
      </w:pPr>
    </w:p>
    <w:p w:rsidR="001A6027" w:rsidRDefault="001A6027">
      <w:pPr>
        <w:spacing w:after="0" w:line="240" w:lineRule="auto"/>
        <w:jc w:val="center"/>
        <w:rPr>
          <w:sz w:val="12"/>
          <w:szCs w:val="12"/>
        </w:rPr>
      </w:pPr>
    </w:p>
    <w:tbl>
      <w:tblPr>
        <w:tblStyle w:val="a"/>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1A6027">
        <w:tc>
          <w:tcPr>
            <w:tcW w:w="15694" w:type="dxa"/>
            <w:gridSpan w:val="5"/>
            <w:shd w:val="clear" w:color="auto" w:fill="C4BC96"/>
          </w:tcPr>
          <w:p w:rsidR="001A6027" w:rsidRDefault="00973CA7">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1A6027">
        <w:tc>
          <w:tcPr>
            <w:tcW w:w="3061" w:type="dxa"/>
            <w:shd w:val="clear" w:color="auto" w:fill="auto"/>
          </w:tcPr>
          <w:p w:rsidR="001A6027" w:rsidRDefault="00973CA7">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 CJ SUMMER CAMP</w:t>
            </w:r>
          </w:p>
          <w:p w:rsidR="001A6027" w:rsidRDefault="00973CA7">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1A6027" w:rsidRDefault="00973CA7">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Area/Task: lunch / break time </w:t>
            </w:r>
          </w:p>
        </w:tc>
        <w:tc>
          <w:tcPr>
            <w:tcW w:w="2393" w:type="dxa"/>
            <w:shd w:val="clear" w:color="auto" w:fill="auto"/>
          </w:tcPr>
          <w:p w:rsidR="001A6027" w:rsidRDefault="00973CA7">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Sapphire </w:t>
            </w:r>
          </w:p>
        </w:tc>
        <w:tc>
          <w:tcPr>
            <w:tcW w:w="2387" w:type="dxa"/>
          </w:tcPr>
          <w:p w:rsidR="001A6027" w:rsidRDefault="00973CA7">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13/07/2022</w:t>
            </w:r>
          </w:p>
          <w:p w:rsidR="001A6027" w:rsidRDefault="001A6027">
            <w:pPr>
              <w:spacing w:after="0" w:line="240" w:lineRule="auto"/>
              <w:rPr>
                <w:rFonts w:ascii="Century Gothic" w:eastAsia="Century Gothic" w:hAnsi="Century Gothic" w:cs="Century Gothic"/>
                <w:b/>
                <w:sz w:val="18"/>
                <w:szCs w:val="18"/>
              </w:rPr>
            </w:pPr>
          </w:p>
        </w:tc>
        <w:tc>
          <w:tcPr>
            <w:tcW w:w="3083" w:type="dxa"/>
            <w:shd w:val="clear" w:color="auto" w:fill="auto"/>
          </w:tcPr>
          <w:p w:rsidR="001A6027" w:rsidRDefault="00973CA7">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1A6027" w:rsidRDefault="001A6027">
      <w:pPr>
        <w:spacing w:after="0" w:line="240" w:lineRule="auto"/>
        <w:rPr>
          <w:rFonts w:ascii="Century Gothic" w:eastAsia="Century Gothic" w:hAnsi="Century Gothic" w:cs="Century Gothic"/>
          <w:sz w:val="8"/>
          <w:szCs w:val="8"/>
        </w:rPr>
      </w:pPr>
    </w:p>
    <w:tbl>
      <w:tblPr>
        <w:tblStyle w:val="a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1A6027">
        <w:tc>
          <w:tcPr>
            <w:tcW w:w="15694" w:type="dxa"/>
            <w:gridSpan w:val="6"/>
            <w:shd w:val="clear" w:color="auto" w:fill="C4BC96"/>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1A6027">
        <w:tc>
          <w:tcPr>
            <w:tcW w:w="2478"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sz w:val="18"/>
                <w:szCs w:val="18"/>
              </w:rPr>
            </w:pPr>
          </w:p>
        </w:tc>
        <w:tc>
          <w:tcPr>
            <w:tcW w:w="2547"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1A6027" w:rsidRDefault="001A6027">
            <w:pPr>
              <w:spacing w:after="0" w:line="240" w:lineRule="auto"/>
              <w:rPr>
                <w:rFonts w:ascii="Century Gothic" w:eastAsia="Century Gothic" w:hAnsi="Century Gothic" w:cs="Century Gothic"/>
                <w:sz w:val="18"/>
                <w:szCs w:val="18"/>
              </w:rPr>
            </w:pPr>
          </w:p>
          <w:p w:rsidR="001A6027" w:rsidRDefault="001A6027">
            <w:pPr>
              <w:spacing w:after="0" w:line="240" w:lineRule="auto"/>
              <w:rPr>
                <w:rFonts w:ascii="Century Gothic" w:eastAsia="Century Gothic" w:hAnsi="Century Gothic" w:cs="Century Gothic"/>
                <w:sz w:val="18"/>
                <w:szCs w:val="18"/>
              </w:rPr>
            </w:pPr>
          </w:p>
        </w:tc>
        <w:tc>
          <w:tcPr>
            <w:tcW w:w="2522"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2529"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sz w:val="18"/>
                <w:szCs w:val="18"/>
              </w:rPr>
            </w:pPr>
          </w:p>
        </w:tc>
        <w:tc>
          <w:tcPr>
            <w:tcW w:w="2517"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3101"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rFonts w:ascii="Century Gothic" w:eastAsia="Century Gothic" w:hAnsi="Century Gothic" w:cs="Century Gothic"/>
          <w:sz w:val="8"/>
          <w:szCs w:val="8"/>
        </w:rPr>
      </w:pPr>
    </w:p>
    <w:tbl>
      <w:tblPr>
        <w:tblStyle w:val="a1"/>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1A6027">
        <w:tc>
          <w:tcPr>
            <w:tcW w:w="15694" w:type="dxa"/>
            <w:shd w:val="clear" w:color="auto" w:fill="auto"/>
          </w:tcPr>
          <w:p w:rsidR="001A6027" w:rsidRDefault="00973CA7">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1A6027" w:rsidRDefault="00973CA7">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1A6027" w:rsidRDefault="001A6027">
      <w:pPr>
        <w:spacing w:after="0" w:line="240" w:lineRule="auto"/>
        <w:rPr>
          <w:rFonts w:ascii="Century Gothic" w:eastAsia="Century Gothic" w:hAnsi="Century Gothic" w:cs="Century Gothic"/>
          <w:sz w:val="8"/>
          <w:szCs w:val="8"/>
        </w:rPr>
      </w:pPr>
    </w:p>
    <w:tbl>
      <w:tblPr>
        <w:tblStyle w:val="a2"/>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1A6027">
        <w:tc>
          <w:tcPr>
            <w:tcW w:w="15843" w:type="dxa"/>
            <w:gridSpan w:val="18"/>
            <w:shd w:val="clear" w:color="auto" w:fill="C4BC96"/>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1A6027">
        <w:tc>
          <w:tcPr>
            <w:tcW w:w="329"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1A6027" w:rsidRDefault="001A6027">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2410" w:type="dxa"/>
            <w:gridSpan w:val="3"/>
            <w:shd w:val="clear" w:color="auto" w:fill="C4BC96"/>
          </w:tcPr>
          <w:p w:rsidR="001A6027" w:rsidRDefault="001A6027">
            <w:pPr>
              <w:spacing w:after="0" w:line="240" w:lineRule="auto"/>
              <w:rPr>
                <w:rFonts w:ascii="Century Gothic" w:eastAsia="Century Gothic" w:hAnsi="Century Gothic" w:cs="Century Gothic"/>
                <w:sz w:val="18"/>
                <w:szCs w:val="18"/>
              </w:rPr>
            </w:pPr>
          </w:p>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1A6027">
        <w:tc>
          <w:tcPr>
            <w:tcW w:w="329"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1A6027" w:rsidRDefault="001A6027">
            <w:pPr>
              <w:spacing w:after="0" w:line="240" w:lineRule="auto"/>
              <w:jc w:val="center"/>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choking on food</w:t>
            </w:r>
          </w:p>
        </w:tc>
        <w:tc>
          <w:tcPr>
            <w:tcW w:w="426" w:type="dxa"/>
            <w:shd w:val="clear" w:color="auto" w:fill="auto"/>
          </w:tcPr>
          <w:p w:rsidR="001A6027" w:rsidRDefault="00973CA7">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r>
      <w:tr w:rsidR="001A6027">
        <w:tc>
          <w:tcPr>
            <w:tcW w:w="329"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inappropriate housekeeping </w:t>
            </w:r>
          </w:p>
        </w:tc>
        <w:tc>
          <w:tcPr>
            <w:tcW w:w="424"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children with no food </w:t>
            </w:r>
          </w:p>
        </w:tc>
        <w:tc>
          <w:tcPr>
            <w:tcW w:w="426" w:type="dxa"/>
            <w:shd w:val="clear" w:color="auto" w:fill="auto"/>
          </w:tcPr>
          <w:p w:rsidR="001A6027" w:rsidRDefault="00973CA7">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r>
      <w:tr w:rsidR="001A6027">
        <w:tc>
          <w:tcPr>
            <w:tcW w:w="329"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auto"/>
          </w:tcPr>
          <w:p w:rsidR="001A6027" w:rsidRDefault="001A6027">
            <w:pPr>
              <w:spacing w:after="0" w:line="240" w:lineRule="auto"/>
              <w:rPr>
                <w:rFonts w:ascii="Century Gothic" w:eastAsia="Century Gothic" w:hAnsi="Century Gothic" w:cs="Century Gothic"/>
                <w:sz w:val="20"/>
                <w:szCs w:val="20"/>
              </w:rPr>
            </w:pPr>
          </w:p>
        </w:tc>
      </w:tr>
      <w:tr w:rsidR="001A6027">
        <w:tc>
          <w:tcPr>
            <w:tcW w:w="329"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5" w:type="dxa"/>
            <w:shd w:val="clear" w:color="auto" w:fill="C4BC96"/>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1A6027" w:rsidRDefault="00973CA7">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1A6027" w:rsidRDefault="001A6027">
            <w:pPr>
              <w:spacing w:after="0" w:line="240" w:lineRule="auto"/>
              <w:rPr>
                <w:rFonts w:ascii="Century Gothic" w:eastAsia="Century Gothic" w:hAnsi="Century Gothic" w:cs="Century Gothic"/>
                <w:sz w:val="18"/>
                <w:szCs w:val="18"/>
              </w:rPr>
            </w:pPr>
          </w:p>
        </w:tc>
        <w:tc>
          <w:tcPr>
            <w:tcW w:w="426" w:type="dxa"/>
            <w:shd w:val="clear" w:color="auto" w:fill="auto"/>
          </w:tcPr>
          <w:p w:rsidR="001A6027" w:rsidRDefault="001A6027">
            <w:pPr>
              <w:spacing w:after="0" w:line="240" w:lineRule="auto"/>
              <w:rPr>
                <w:rFonts w:ascii="Century Gothic" w:eastAsia="Century Gothic" w:hAnsi="Century Gothic" w:cs="Century Gothic"/>
                <w:sz w:val="20"/>
                <w:szCs w:val="20"/>
              </w:rPr>
            </w:pPr>
          </w:p>
        </w:tc>
      </w:tr>
    </w:tbl>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tbl>
      <w:tblPr>
        <w:tblStyle w:val="a3"/>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Change w:id="1">
          <w:tblGrid>
            <w:gridCol w:w="85"/>
            <w:gridCol w:w="617"/>
            <w:gridCol w:w="85"/>
            <w:gridCol w:w="3712"/>
            <w:gridCol w:w="85"/>
            <w:gridCol w:w="1181"/>
            <w:gridCol w:w="85"/>
            <w:gridCol w:w="4131"/>
            <w:gridCol w:w="85"/>
            <w:gridCol w:w="617"/>
            <w:gridCol w:w="85"/>
            <w:gridCol w:w="479"/>
            <w:gridCol w:w="85"/>
            <w:gridCol w:w="479"/>
            <w:gridCol w:w="85"/>
            <w:gridCol w:w="3848"/>
            <w:gridCol w:w="85"/>
          </w:tblGrid>
        </w:tblGridChange>
      </w:tblGrid>
      <w:tr w:rsidR="001A6027">
        <w:trPr>
          <w:cantSplit/>
          <w:trHeight w:val="188"/>
        </w:trPr>
        <w:tc>
          <w:tcPr>
            <w:tcW w:w="15744" w:type="dxa"/>
            <w:gridSpan w:val="8"/>
            <w:shd w:val="clear" w:color="auto" w:fill="C4BC96"/>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1A6027">
        <w:trPr>
          <w:cantSplit/>
          <w:trHeight w:val="188"/>
        </w:trPr>
        <w:tc>
          <w:tcPr>
            <w:tcW w:w="702" w:type="dxa"/>
            <w:vMerge w:val="restart"/>
            <w:shd w:val="clear" w:color="auto" w:fill="C4BC96"/>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1A6027" w:rsidRDefault="00973CA7">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1A6027" w:rsidRDefault="001A6027">
            <w:pPr>
              <w:spacing w:after="0" w:line="240" w:lineRule="auto"/>
              <w:jc w:val="center"/>
              <w:rPr>
                <w:rFonts w:ascii="Century Gothic" w:eastAsia="Century Gothic" w:hAnsi="Century Gothic" w:cs="Century Gothic"/>
                <w:b/>
                <w:sz w:val="20"/>
                <w:szCs w:val="20"/>
              </w:rPr>
            </w:pPr>
          </w:p>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1A6027">
        <w:trPr>
          <w:cantSplit/>
          <w:trHeight w:val="224"/>
        </w:trPr>
        <w:tc>
          <w:tcPr>
            <w:tcW w:w="702" w:type="dxa"/>
            <w:vMerge/>
            <w:shd w:val="clear" w:color="auto" w:fill="C4BC96"/>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1A6027" w:rsidRDefault="001A6027">
            <w:pPr>
              <w:spacing w:after="0" w:line="240" w:lineRule="auto"/>
              <w:jc w:val="center"/>
              <w:rPr>
                <w:rFonts w:ascii="Century Gothic" w:eastAsia="Century Gothic" w:hAnsi="Century Gothic" w:cs="Century Gothic"/>
                <w:b/>
                <w:sz w:val="16"/>
                <w:szCs w:val="16"/>
              </w:rPr>
            </w:pP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1A6027" w:rsidRDefault="001A6027">
            <w:pPr>
              <w:spacing w:after="0" w:line="240" w:lineRule="auto"/>
              <w:jc w:val="center"/>
              <w:rPr>
                <w:rFonts w:ascii="Century Gothic" w:eastAsia="Century Gothic" w:hAnsi="Century Gothic" w:cs="Century Gothic"/>
                <w:b/>
                <w:sz w:val="16"/>
                <w:szCs w:val="16"/>
              </w:rPr>
            </w:pP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1A6027">
        <w:trPr>
          <w:trHeight w:val="567"/>
        </w:trPr>
        <w:tc>
          <w:tcPr>
            <w:tcW w:w="702" w:type="dxa"/>
            <w:vAlign w:val="center"/>
          </w:tcPr>
          <w:p w:rsidR="001A6027" w:rsidRDefault="00973CA7">
            <w:pPr>
              <w:spacing w:after="0" w:line="240" w:lineRule="auto"/>
              <w:jc w:val="center"/>
              <w:rPr>
                <w:rFonts w:ascii="Century Gothic" w:eastAsia="Century Gothic" w:hAnsi="Century Gothic" w:cs="Century Gothic"/>
                <w:sz w:val="18"/>
                <w:szCs w:val="18"/>
              </w:rPr>
            </w:pPr>
            <w:sdt>
              <w:sdtPr>
                <w:tag w:val="goog_rdk_1"/>
                <w:id w:val="922217065"/>
              </w:sdtPr>
              <w:sdtEndPr/>
              <w:sdtContent>
                <w:ins w:id="2" w:author="Sapphire Gallimore-Cox" w:date="2022-07-14T08:10:00Z">
                  <w:r>
                    <w:rPr>
                      <w:rFonts w:ascii="Century Gothic" w:eastAsia="Century Gothic" w:hAnsi="Century Gothic" w:cs="Century Gothic"/>
                      <w:b/>
                      <w:sz w:val="16"/>
                      <w:szCs w:val="16"/>
                    </w:rPr>
                    <w:t>1</w:t>
                  </w:r>
                </w:ins>
              </w:sdtContent>
            </w:sdt>
          </w:p>
        </w:tc>
        <w:tc>
          <w:tcPr>
            <w:tcW w:w="3797" w:type="dxa"/>
            <w:vAlign w:val="center"/>
          </w:tcPr>
          <w:p w:rsidR="001A6027" w:rsidRDefault="00973CA7">
            <w:pPr>
              <w:spacing w:after="0" w:line="240" w:lineRule="auto"/>
              <w:jc w:val="both"/>
              <w:rPr>
                <w:rFonts w:ascii="Century Gothic" w:eastAsia="Century Gothic" w:hAnsi="Century Gothic" w:cs="Century Gothic"/>
                <w:sz w:val="18"/>
                <w:szCs w:val="18"/>
              </w:rPr>
            </w:pPr>
            <w:sdt>
              <w:sdtPr>
                <w:tag w:val="goog_rdk_3"/>
                <w:id w:val="1016734945"/>
              </w:sdtPr>
              <w:sdtEndPr/>
              <w:sdtContent>
                <w:ins w:id="3" w:author="Sapphire Gallimore-Cox" w:date="2022-07-14T08:10:00Z">
                  <w:r>
                    <w:rPr>
                      <w:rFonts w:ascii="Century Gothic" w:eastAsia="Century Gothic" w:hAnsi="Century Gothic" w:cs="Century Gothic"/>
                      <w:sz w:val="18"/>
                      <w:szCs w:val="18"/>
                    </w:rPr>
                    <w:t xml:space="preserve">slips, trips and falls </w:t>
                  </w:r>
                </w:ins>
              </w:sdtContent>
            </w:sdt>
          </w:p>
        </w:tc>
        <w:tc>
          <w:tcPr>
            <w:tcW w:w="1266" w:type="dxa"/>
            <w:vAlign w:val="center"/>
          </w:tcPr>
          <w:p w:rsidR="001A6027" w:rsidRDefault="00973CA7">
            <w:pPr>
              <w:spacing w:after="0" w:line="240" w:lineRule="auto"/>
              <w:jc w:val="center"/>
              <w:rPr>
                <w:rFonts w:ascii="Century Gothic" w:eastAsia="Century Gothic" w:hAnsi="Century Gothic" w:cs="Century Gothic"/>
                <w:sz w:val="18"/>
                <w:szCs w:val="18"/>
              </w:rPr>
            </w:pPr>
            <w:sdt>
              <w:sdtPr>
                <w:tag w:val="goog_rdk_5"/>
                <w:id w:val="319079406"/>
              </w:sdtPr>
              <w:sdtEndPr/>
              <w:sdtContent>
                <w:ins w:id="4" w:author="Sapphire Gallimore-Cox" w:date="2022-07-14T08:10:00Z">
                  <w:r>
                    <w:rPr>
                      <w:rFonts w:ascii="Century Gothic" w:eastAsia="Century Gothic" w:hAnsi="Century Gothic" w:cs="Century Gothic"/>
                      <w:sz w:val="18"/>
                      <w:szCs w:val="18"/>
                    </w:rPr>
                    <w:t>everyone</w:t>
                  </w:r>
                </w:ins>
              </w:sdtContent>
            </w:sdt>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sdt>
              <w:sdtPr>
                <w:tag w:val="goog_rdk_7"/>
                <w:id w:val="-460732582"/>
              </w:sdtPr>
              <w:sdtEndPr/>
              <w:sdtContent>
                <w:ins w:id="5" w:author="Sapphire Gallimore-Cox" w:date="2022-07-14T08:14:00Z">
                  <w:r>
                    <w:rPr>
                      <w:rFonts w:ascii="Century Gothic" w:eastAsia="Century Gothic" w:hAnsi="Century Gothic" w:cs="Century Gothic"/>
                      <w:sz w:val="18"/>
                      <w:szCs w:val="18"/>
                    </w:rPr>
                    <w:t xml:space="preserve">Everyone </w:t>
                  </w:r>
                  <w:proofErr w:type="gramStart"/>
                  <w:r>
                    <w:rPr>
                      <w:rFonts w:ascii="Century Gothic" w:eastAsia="Century Gothic" w:hAnsi="Century Gothic" w:cs="Century Gothic"/>
                      <w:sz w:val="18"/>
                      <w:szCs w:val="18"/>
                    </w:rPr>
                    <w:t>must  be</w:t>
                  </w:r>
                  <w:proofErr w:type="gramEnd"/>
                  <w:r>
                    <w:rPr>
                      <w:rFonts w:ascii="Century Gothic" w:eastAsia="Century Gothic" w:hAnsi="Century Gothic" w:cs="Century Gothic"/>
                      <w:sz w:val="18"/>
                      <w:szCs w:val="18"/>
                    </w:rPr>
                    <w:t xml:space="preserve"> sat down while eating, lunch and snack times clearly scheduled and children aware of lunchtime, snack time rules,  all staff to be trained in lunchtime and </w:t>
                  </w:r>
                  <w:proofErr w:type="spellStart"/>
                  <w:r>
                    <w:rPr>
                      <w:rFonts w:ascii="Century Gothic" w:eastAsia="Century Gothic" w:hAnsi="Century Gothic" w:cs="Century Gothic"/>
                      <w:sz w:val="18"/>
                      <w:szCs w:val="18"/>
                    </w:rPr>
                    <w:t>snacktime</w:t>
                  </w:r>
                  <w:proofErr w:type="spellEnd"/>
                  <w:r>
                    <w:rPr>
                      <w:rFonts w:ascii="Century Gothic" w:eastAsia="Century Gothic" w:hAnsi="Century Gothic" w:cs="Century Gothic"/>
                      <w:sz w:val="18"/>
                      <w:szCs w:val="18"/>
                    </w:rPr>
                    <w:t xml:space="preserve"> procedures. </w:t>
                  </w:r>
                </w:ins>
              </w:sdtContent>
            </w:sdt>
          </w:p>
        </w:tc>
        <w:tc>
          <w:tcPr>
            <w:tcW w:w="702" w:type="dxa"/>
          </w:tcPr>
          <w:p w:rsidR="001A6027" w:rsidRDefault="00973CA7">
            <w:pPr>
              <w:spacing w:after="0" w:line="240" w:lineRule="auto"/>
              <w:jc w:val="center"/>
              <w:rPr>
                <w:rFonts w:ascii="Century Gothic" w:eastAsia="Century Gothic" w:hAnsi="Century Gothic" w:cs="Century Gothic"/>
                <w:b/>
                <w:sz w:val="18"/>
                <w:szCs w:val="18"/>
              </w:rPr>
            </w:pPr>
            <w:sdt>
              <w:sdtPr>
                <w:tag w:val="goog_rdk_9"/>
                <w:id w:val="1047658535"/>
              </w:sdtPr>
              <w:sdtEndPr/>
              <w:sdtContent>
                <w:ins w:id="6" w:author="Sapphire Gallimore-Cox" w:date="2022-07-14T08:50:00Z">
                  <w:r>
                    <w:rPr>
                      <w:rFonts w:ascii="Century Gothic" w:eastAsia="Century Gothic" w:hAnsi="Century Gothic" w:cs="Century Gothic"/>
                      <w:sz w:val="18"/>
                      <w:szCs w:val="18"/>
                    </w:rPr>
                    <w:t>L</w:t>
                  </w:r>
                </w:ins>
              </w:sdtContent>
            </w:sdt>
          </w:p>
        </w:tc>
        <w:tc>
          <w:tcPr>
            <w:tcW w:w="564" w:type="dxa"/>
          </w:tcPr>
          <w:p w:rsidR="001A6027" w:rsidRDefault="00973CA7">
            <w:pPr>
              <w:spacing w:after="0" w:line="240" w:lineRule="auto"/>
              <w:jc w:val="center"/>
              <w:rPr>
                <w:rFonts w:ascii="Century Gothic" w:eastAsia="Century Gothic" w:hAnsi="Century Gothic" w:cs="Century Gothic"/>
              </w:rPr>
            </w:pPr>
            <w:sdt>
              <w:sdtPr>
                <w:tag w:val="goog_rdk_11"/>
                <w:id w:val="500086187"/>
              </w:sdtPr>
              <w:sdtEndPr/>
              <w:sdtContent>
                <w:ins w:id="7" w:author="Sapphire Gallimore-Cox" w:date="2022-07-14T08:50:00Z">
                  <w:r>
                    <w:rPr>
                      <w:rFonts w:ascii="Century Gothic" w:eastAsia="Century Gothic" w:hAnsi="Century Gothic" w:cs="Century Gothic"/>
                      <w:b/>
                      <w:sz w:val="18"/>
                      <w:szCs w:val="18"/>
                    </w:rPr>
                    <w:t>Y</w:t>
                  </w:r>
                </w:ins>
              </w:sdtContent>
            </w:sdt>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3" w:type="dxa"/>
          </w:tcPr>
          <w:p w:rsidR="001A6027" w:rsidRDefault="00973CA7">
            <w:pPr>
              <w:spacing w:after="0" w:line="240" w:lineRule="auto"/>
              <w:rPr>
                <w:rFonts w:ascii="Century Gothic" w:eastAsia="Century Gothic" w:hAnsi="Century Gothic" w:cs="Century Gothic"/>
                <w:sz w:val="18"/>
                <w:szCs w:val="18"/>
              </w:rPr>
            </w:pPr>
            <w:sdt>
              <w:sdtPr>
                <w:tag w:val="goog_rdk_13"/>
                <w:id w:val="-1194994940"/>
              </w:sdtPr>
              <w:sdtEndPr/>
              <w:sdtContent>
                <w:proofErr w:type="gramStart"/>
                <w:ins w:id="8" w:author="Sapphire Gallimore-Cox" w:date="2022-07-14T08:51:00Z">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snack times and lunch times to ensure the safety of all participants. </w:t>
                  </w:r>
                </w:ins>
              </w:sdtContent>
            </w:sdt>
          </w:p>
        </w:tc>
      </w:tr>
      <w:tr w:rsidR="001A6027" w:rsidTr="001A6027">
        <w:tblPrEx>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9" w:author="Sapphire Gallimore-Cox" w:date="2022-07-14T09:32:00Z">
            <w:tblPrEx>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567"/>
          <w:trPrChange w:id="10" w:author="Sapphire Gallimore-Cox" w:date="2022-07-14T09:32:00Z">
            <w:trPr>
              <w:gridBefore w:val="1"/>
              <w:trHeight w:val="567"/>
            </w:trPr>
          </w:trPrChange>
        </w:trPr>
        <w:tc>
          <w:tcPr>
            <w:tcW w:w="702" w:type="dxa"/>
            <w:vAlign w:val="center"/>
            <w:tcPrChange w:id="11" w:author="Sapphire Gallimore-Cox" w:date="2022-07-14T09:32:00Z">
              <w:tcPr>
                <w:tcW w:w="0" w:type="auto"/>
                <w:gridSpan w:val="2"/>
              </w:tcPr>
            </w:tcPrChange>
          </w:tcPr>
          <w:p w:rsidR="001A6027" w:rsidRDefault="00973CA7">
            <w:pPr>
              <w:spacing w:after="0" w:line="240" w:lineRule="auto"/>
              <w:jc w:val="center"/>
              <w:rPr>
                <w:rFonts w:ascii="Century Gothic" w:eastAsia="Century Gothic" w:hAnsi="Century Gothic" w:cs="Century Gothic"/>
                <w:sz w:val="18"/>
                <w:szCs w:val="18"/>
              </w:rPr>
            </w:pPr>
            <w:sdt>
              <w:sdtPr>
                <w:tag w:val="goog_rdk_15"/>
                <w:id w:val="-1684813402"/>
              </w:sdtPr>
              <w:sdtEndPr/>
              <w:sdtContent>
                <w:ins w:id="12" w:author="Sapphire Gallimore-Cox" w:date="2022-07-14T09:32:00Z">
                  <w:r>
                    <w:rPr>
                      <w:rFonts w:ascii="Century Gothic" w:eastAsia="Century Gothic" w:hAnsi="Century Gothic" w:cs="Century Gothic"/>
                      <w:sz w:val="18"/>
                      <w:szCs w:val="18"/>
                    </w:rPr>
                    <w:t>3</w:t>
                  </w:r>
                </w:ins>
              </w:sdtContent>
            </w:sdt>
          </w:p>
        </w:tc>
        <w:sdt>
          <w:sdtPr>
            <w:tag w:val="goog_rdk_16"/>
            <w:id w:val="-791207536"/>
          </w:sdtPr>
          <w:sdtEndPr/>
          <w:sdtContent>
            <w:tc>
              <w:tcPr>
                <w:tcW w:w="3797" w:type="dxa"/>
                <w:shd w:val="clear" w:color="auto" w:fill="D9D9D9"/>
                <w:tcPrChange w:id="13" w:author="Sapphire Gallimore-Cox" w:date="2022-07-14T09:32:00Z">
                  <w:tcPr>
                    <w:tcW w:w="0" w:type="auto"/>
                    <w:gridSpan w:val="2"/>
                    <w:vAlign w:val="center"/>
                  </w:tcPr>
                </w:tcPrChange>
              </w:tcPr>
              <w:sdt>
                <w:sdtPr>
                  <w:tag w:val="goog_rdk_20"/>
                  <w:id w:val="1287702633"/>
                </w:sdtPr>
                <w:sdtEndPr/>
                <w:sdtContent>
                  <w:p w:rsidR="001A6027" w:rsidRDefault="00973CA7">
                    <w:pPr>
                      <w:spacing w:after="0" w:line="240" w:lineRule="auto"/>
                      <w:rPr>
                        <w:rFonts w:ascii="Century Gothic" w:eastAsia="Century Gothic" w:hAnsi="Century Gothic" w:cs="Century Gothic"/>
                        <w:sz w:val="18"/>
                        <w:szCs w:val="18"/>
                      </w:rPr>
                    </w:pPr>
                    <w:sdt>
                      <w:sdtPr>
                        <w:tag w:val="goog_rdk_18"/>
                        <w:id w:val="1082253346"/>
                      </w:sdtPr>
                      <w:sdtEndPr/>
                      <w:sdtContent>
                        <w:ins w:id="14" w:author="Sapphire Gallimore-Cox" w:date="2022-07-14T09:32:00Z">
                          <w:r>
                            <w:rPr>
                              <w:rFonts w:ascii="Century Gothic" w:eastAsia="Century Gothic" w:hAnsi="Century Gothic" w:cs="Century Gothic"/>
                              <w:sz w:val="18"/>
                              <w:szCs w:val="18"/>
                            </w:rPr>
                            <w:t>Inappropriate  housekeeping</w:t>
                          </w:r>
                        </w:ins>
                      </w:sdtContent>
                    </w:sdt>
                    <w:sdt>
                      <w:sdtPr>
                        <w:tag w:val="goog_rdk_19"/>
                        <w:id w:val="-244653863"/>
                      </w:sdtPr>
                      <w:sdtEndPr/>
                      <w:sdtContent/>
                    </w:sdt>
                  </w:p>
                </w:sdtContent>
              </w:sdt>
            </w:tc>
          </w:sdtContent>
        </w:sdt>
        <w:tc>
          <w:tcPr>
            <w:tcW w:w="1266" w:type="dxa"/>
            <w:vAlign w:val="center"/>
            <w:tcPrChange w:id="15" w:author="Sapphire Gallimore-Cox" w:date="2022-07-14T09:32:00Z">
              <w:tcPr>
                <w:tcW w:w="0" w:type="auto"/>
                <w:gridSpan w:val="2"/>
                <w:vAlign w:val="center"/>
              </w:tcPr>
            </w:tcPrChange>
          </w:tcPr>
          <w:p w:rsidR="001A6027" w:rsidRDefault="00973CA7">
            <w:pPr>
              <w:spacing w:after="0" w:line="240" w:lineRule="auto"/>
              <w:jc w:val="center"/>
              <w:rPr>
                <w:rFonts w:ascii="Century Gothic" w:eastAsia="Century Gothic" w:hAnsi="Century Gothic" w:cs="Century Gothic"/>
                <w:sz w:val="18"/>
                <w:szCs w:val="18"/>
              </w:rPr>
            </w:pPr>
            <w:sdt>
              <w:sdtPr>
                <w:tag w:val="goog_rdk_22"/>
                <w:id w:val="-708340882"/>
              </w:sdtPr>
              <w:sdtEndPr/>
              <w:sdtContent>
                <w:ins w:id="16" w:author="Sapphire Gallimore-Cox" w:date="2022-07-14T09:32:00Z">
                  <w:r>
                    <w:rPr>
                      <w:rFonts w:ascii="Century Gothic" w:eastAsia="Century Gothic" w:hAnsi="Century Gothic" w:cs="Century Gothic"/>
                      <w:sz w:val="18"/>
                      <w:szCs w:val="18"/>
                    </w:rPr>
                    <w:t>everyone</w:t>
                  </w:r>
                </w:ins>
              </w:sdtContent>
            </w:sdt>
          </w:p>
        </w:tc>
        <w:sdt>
          <w:sdtPr>
            <w:tag w:val="goog_rdk_23"/>
            <w:id w:val="1246307562"/>
          </w:sdtPr>
          <w:sdtEndPr/>
          <w:sdtContent>
            <w:tc>
              <w:tcPr>
                <w:tcW w:w="4216" w:type="dxa"/>
                <w:vAlign w:val="center"/>
                <w:tcPrChange w:id="17" w:author="Sapphire Gallimore-Cox" w:date="2022-07-14T09:32:00Z">
                  <w:tcPr>
                    <w:tcW w:w="0" w:type="auto"/>
                    <w:gridSpan w:val="2"/>
                    <w:vAlign w:val="center"/>
                  </w:tcPr>
                </w:tcPrChange>
              </w:tcPr>
              <w:sdt>
                <w:sdtPr>
                  <w:tag w:val="goog_rdk_26"/>
                  <w:id w:val="206152079"/>
                </w:sdtPr>
                <w:sdtEndPr/>
                <w:sdtContent>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First</w:t>
                    </w:r>
                    <w:sdt>
                      <w:sdtPr>
                        <w:tag w:val="goog_rdk_24"/>
                        <w:id w:val="806440772"/>
                      </w:sdtPr>
                      <w:sdtEndPr/>
                      <w:sdtContent>
                        <w:ins w:id="18" w:author="Sapphire Gallimore-Cox" w:date="2022-07-14T09:33:00Z">
                          <w:r>
                            <w:rPr>
                              <w:rFonts w:ascii="Century Gothic" w:eastAsia="Century Gothic" w:hAnsi="Century Gothic" w:cs="Century Gothic"/>
                              <w:sz w:val="18"/>
                              <w:szCs w:val="18"/>
                            </w:rPr>
                            <w:t xml:space="preserve"> aid kit always available, activities team to clear obstructions and tidy any mess during, before and after l</w:t>
                          </w:r>
                          <w:r>
                            <w:rPr>
                              <w:rFonts w:ascii="Century Gothic" w:eastAsia="Century Gothic" w:hAnsi="Century Gothic" w:cs="Century Gothic"/>
                              <w:sz w:val="18"/>
                              <w:szCs w:val="18"/>
                            </w:rPr>
                            <w:t xml:space="preserve">unch and snacks.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and evening. </w:t>
                          </w:r>
                        </w:ins>
                      </w:sdtContent>
                    </w:sdt>
                    <w:sdt>
                      <w:sdtPr>
                        <w:tag w:val="goog_rdk_25"/>
                        <w:id w:val="777299639"/>
                      </w:sdtPr>
                      <w:sdtEndPr/>
                      <w:sdtContent/>
                    </w:sdt>
                  </w:p>
                </w:sdtContent>
              </w:sdt>
            </w:tc>
          </w:sdtContent>
        </w:sdt>
        <w:tc>
          <w:tcPr>
            <w:tcW w:w="702" w:type="dxa"/>
            <w:tcPrChange w:id="19" w:author="Sapphire Gallimore-Cox" w:date="2022-07-14T09:32:00Z">
              <w:tcPr>
                <w:tcW w:w="0" w:type="auto"/>
                <w:gridSpan w:val="2"/>
              </w:tcPr>
            </w:tcPrChange>
          </w:tcPr>
          <w:p w:rsidR="001A6027" w:rsidRDefault="00973CA7">
            <w:pPr>
              <w:spacing w:after="0" w:line="240" w:lineRule="auto"/>
              <w:jc w:val="center"/>
              <w:rPr>
                <w:rFonts w:ascii="Century Gothic" w:eastAsia="Century Gothic" w:hAnsi="Century Gothic" w:cs="Century Gothic"/>
                <w:b/>
                <w:sz w:val="18"/>
                <w:szCs w:val="18"/>
              </w:rPr>
            </w:pPr>
            <w:sdt>
              <w:sdtPr>
                <w:tag w:val="goog_rdk_28"/>
                <w:id w:val="2073152300"/>
              </w:sdtPr>
              <w:sdtEndPr/>
              <w:sdtContent>
                <w:ins w:id="20" w:author="Sapphire Gallimore-Cox" w:date="2022-07-14T09:33:00Z">
                  <w:r>
                    <w:rPr>
                      <w:rFonts w:ascii="Century Gothic" w:eastAsia="Century Gothic" w:hAnsi="Century Gothic" w:cs="Century Gothic"/>
                      <w:sz w:val="18"/>
                      <w:szCs w:val="18"/>
                    </w:rPr>
                    <w:t>L</w:t>
                  </w:r>
                </w:ins>
              </w:sdtContent>
            </w:sdt>
          </w:p>
        </w:tc>
        <w:tc>
          <w:tcPr>
            <w:tcW w:w="564" w:type="dxa"/>
            <w:tcPrChange w:id="21" w:author="Sapphire Gallimore-Cox" w:date="2022-07-14T09:32:00Z">
              <w:tcPr>
                <w:tcW w:w="0" w:type="auto"/>
                <w:gridSpan w:val="2"/>
              </w:tcPr>
            </w:tcPrChange>
          </w:tcPr>
          <w:p w:rsidR="001A6027" w:rsidRDefault="00973CA7">
            <w:pPr>
              <w:spacing w:after="0" w:line="240" w:lineRule="auto"/>
              <w:jc w:val="center"/>
              <w:rPr>
                <w:rFonts w:ascii="Century Gothic" w:eastAsia="Century Gothic" w:hAnsi="Century Gothic" w:cs="Century Gothic"/>
              </w:rPr>
            </w:pPr>
            <w:sdt>
              <w:sdtPr>
                <w:tag w:val="goog_rdk_30"/>
                <w:id w:val="-1298375722"/>
              </w:sdtPr>
              <w:sdtEndPr/>
              <w:sdtContent>
                <w:ins w:id="22" w:author="Sapphire Gallimore-Cox" w:date="2022-07-14T09:33:00Z">
                  <w:r>
                    <w:rPr>
                      <w:rFonts w:ascii="Century Gothic" w:eastAsia="Century Gothic" w:hAnsi="Century Gothic" w:cs="Century Gothic"/>
                      <w:b/>
                      <w:sz w:val="18"/>
                      <w:szCs w:val="18"/>
                    </w:rPr>
                    <w:t>Y</w:t>
                  </w:r>
                </w:ins>
              </w:sdtContent>
            </w:sdt>
          </w:p>
        </w:tc>
        <w:tc>
          <w:tcPr>
            <w:tcW w:w="564" w:type="dxa"/>
            <w:tcPrChange w:id="23" w:author="Sapphire Gallimore-Cox" w:date="2022-07-14T09:32:00Z">
              <w:tcPr>
                <w:tcW w:w="0" w:type="auto"/>
                <w:gridSpan w:val="2"/>
              </w:tcPr>
            </w:tcPrChange>
          </w:tcPr>
          <w:p w:rsidR="001A6027" w:rsidRDefault="001A6027">
            <w:pPr>
              <w:spacing w:after="0" w:line="240" w:lineRule="auto"/>
              <w:rPr>
                <w:rFonts w:ascii="Century Gothic" w:eastAsia="Century Gothic" w:hAnsi="Century Gothic" w:cs="Century Gothic"/>
                <w:sz w:val="18"/>
                <w:szCs w:val="18"/>
              </w:rPr>
            </w:pPr>
          </w:p>
        </w:tc>
        <w:tc>
          <w:tcPr>
            <w:tcW w:w="3933" w:type="dxa"/>
            <w:tcPrChange w:id="24" w:author="Sapphire Gallimore-Cox" w:date="2022-07-14T09:32:00Z">
              <w:tcPr>
                <w:tcW w:w="0" w:type="auto"/>
                <w:gridSpan w:val="2"/>
              </w:tcPr>
            </w:tcPrChange>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children to tidy up after themselves during lunch and snack times, additional bins and bin bags to be provided if needed.</w:t>
            </w:r>
          </w:p>
        </w:tc>
      </w:tr>
      <w:tr w:rsidR="001A6027">
        <w:trPr>
          <w:trHeight w:val="567"/>
        </w:trPr>
        <w:tc>
          <w:tcPr>
            <w:tcW w:w="702"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6</w:t>
            </w:r>
          </w:p>
        </w:tc>
        <w:tc>
          <w:tcPr>
            <w:tcW w:w="3797" w:type="dxa"/>
            <w:vAlign w:val="center"/>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storage, space and obstruction </w:t>
            </w:r>
          </w:p>
        </w:tc>
        <w:tc>
          <w:tcPr>
            <w:tcW w:w="1266"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snacks and lunch boxes to be kept in a cool box/fridge when not in use, lunch/snack area should be fit for use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tables chairs in appropriate set up.</w:t>
            </w:r>
          </w:p>
        </w:tc>
        <w:tc>
          <w:tcPr>
            <w:tcW w:w="702" w:type="dxa"/>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A6027" w:rsidRDefault="00973CA7">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3"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ensure good housekeeping at all times.</w:t>
            </w:r>
          </w:p>
        </w:tc>
      </w:tr>
      <w:tr w:rsidR="001A6027">
        <w:trPr>
          <w:trHeight w:val="567"/>
        </w:trPr>
        <w:tc>
          <w:tcPr>
            <w:tcW w:w="702"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21</w:t>
            </w:r>
          </w:p>
        </w:tc>
        <w:tc>
          <w:tcPr>
            <w:tcW w:w="3797"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1266"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participants to bring their own food in for lunch, all participants to have a completed allergen form, first aid kit will be available at all times, all camp lead first aid trained, all snacks provided will be aller</w:t>
            </w:r>
            <w:r>
              <w:rPr>
                <w:rFonts w:ascii="Century Gothic" w:eastAsia="Century Gothic" w:hAnsi="Century Gothic" w:cs="Century Gothic"/>
                <w:sz w:val="18"/>
                <w:szCs w:val="18"/>
              </w:rPr>
              <w:t>gen free.</w:t>
            </w:r>
          </w:p>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camp lead are first aid trained, first aid kits available at all times.</w:t>
            </w:r>
          </w:p>
        </w:tc>
        <w:tc>
          <w:tcPr>
            <w:tcW w:w="702" w:type="dxa"/>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A6027" w:rsidRDefault="00973CA7">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3"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parents/carers to sign permission for snacks.</w:t>
            </w:r>
          </w:p>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tbl>
      <w:tblPr>
        <w:tblStyle w:val="a4"/>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35"/>
        <w:gridCol w:w="1335"/>
        <w:gridCol w:w="4216"/>
        <w:gridCol w:w="702"/>
        <w:gridCol w:w="564"/>
        <w:gridCol w:w="564"/>
        <w:gridCol w:w="3930"/>
      </w:tblGrid>
      <w:tr w:rsidR="001A6027">
        <w:trPr>
          <w:cantSplit/>
          <w:trHeight w:val="188"/>
        </w:trPr>
        <w:tc>
          <w:tcPr>
            <w:tcW w:w="15747" w:type="dxa"/>
            <w:gridSpan w:val="8"/>
            <w:shd w:val="clear" w:color="auto" w:fill="C4BC96"/>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1A6027">
        <w:trPr>
          <w:cantSplit/>
          <w:trHeight w:val="188"/>
        </w:trPr>
        <w:tc>
          <w:tcPr>
            <w:tcW w:w="701" w:type="dxa"/>
            <w:vMerge w:val="restart"/>
            <w:shd w:val="clear" w:color="auto" w:fill="C4BC96"/>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35" w:type="dxa"/>
            <w:vMerge w:val="restart"/>
            <w:shd w:val="clear" w:color="auto" w:fill="D9D9D9"/>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335" w:type="dxa"/>
            <w:vMerge w:val="restart"/>
            <w:shd w:val="clear" w:color="auto" w:fill="D9D9D9"/>
            <w:tcMar>
              <w:left w:w="57" w:type="dxa"/>
              <w:right w:w="57" w:type="dxa"/>
            </w:tcMar>
            <w:vAlign w:val="center"/>
          </w:tcPr>
          <w:p w:rsidR="001A6027" w:rsidRDefault="00973CA7">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1A6027" w:rsidRDefault="00973CA7">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1A6027" w:rsidRDefault="001A6027">
            <w:pPr>
              <w:spacing w:after="0" w:line="240" w:lineRule="auto"/>
              <w:jc w:val="center"/>
              <w:rPr>
                <w:rFonts w:ascii="Century Gothic" w:eastAsia="Century Gothic" w:hAnsi="Century Gothic" w:cs="Century Gothic"/>
                <w:b/>
                <w:sz w:val="20"/>
                <w:szCs w:val="20"/>
              </w:rPr>
            </w:pPr>
          </w:p>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1A6027">
        <w:trPr>
          <w:cantSplit/>
          <w:trHeight w:val="224"/>
        </w:trPr>
        <w:tc>
          <w:tcPr>
            <w:tcW w:w="701" w:type="dxa"/>
            <w:vMerge/>
            <w:shd w:val="clear" w:color="auto" w:fill="C4BC96"/>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35" w:type="dxa"/>
            <w:vMerge/>
            <w:shd w:val="clear" w:color="auto" w:fill="D9D9D9"/>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335" w:type="dxa"/>
            <w:vMerge/>
            <w:shd w:val="clear" w:color="auto" w:fill="D9D9D9"/>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1A6027" w:rsidRDefault="001A6027">
            <w:pPr>
              <w:spacing w:after="0" w:line="240" w:lineRule="auto"/>
              <w:jc w:val="center"/>
              <w:rPr>
                <w:rFonts w:ascii="Century Gothic" w:eastAsia="Century Gothic" w:hAnsi="Century Gothic" w:cs="Century Gothic"/>
                <w:b/>
                <w:sz w:val="16"/>
                <w:szCs w:val="16"/>
              </w:rPr>
            </w:pP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1A6027" w:rsidRDefault="001A6027">
            <w:pPr>
              <w:spacing w:after="0" w:line="240" w:lineRule="auto"/>
              <w:jc w:val="center"/>
              <w:rPr>
                <w:rFonts w:ascii="Century Gothic" w:eastAsia="Century Gothic" w:hAnsi="Century Gothic" w:cs="Century Gothic"/>
                <w:b/>
                <w:sz w:val="16"/>
                <w:szCs w:val="16"/>
              </w:rPr>
            </w:pP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1A6027">
        <w:trPr>
          <w:trHeight w:val="567"/>
        </w:trPr>
        <w:tc>
          <w:tcPr>
            <w:tcW w:w="701"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22</w:t>
            </w:r>
          </w:p>
        </w:tc>
        <w:tc>
          <w:tcPr>
            <w:tcW w:w="3735" w:type="dxa"/>
          </w:tcPr>
          <w:p w:rsidR="001A6027" w:rsidRDefault="00973CA7">
            <w:pPr>
              <w:spacing w:after="0" w:line="240" w:lineRule="auto"/>
              <w:jc w:val="both"/>
            </w:pPr>
            <w:r>
              <w:t xml:space="preserve">extremes of temperature </w:t>
            </w:r>
          </w:p>
        </w:tc>
        <w:tc>
          <w:tcPr>
            <w:tcW w:w="1335"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always be available to all participants and staff, windows and doors to be opened in extreme heat, if in a room with air con and fans to also be used if needed. all camp lead first aid trained, first aid kit to be available at all times, parents n</w:t>
            </w:r>
            <w:r>
              <w:rPr>
                <w:rFonts w:ascii="Century Gothic" w:eastAsia="Century Gothic" w:hAnsi="Century Gothic" w:cs="Century Gothic"/>
                <w:sz w:val="18"/>
                <w:szCs w:val="18"/>
              </w:rPr>
              <w:t xml:space="preserve">umbers on file for emergency contact in case child falls unwell with heat stroke, ambulance to be called in extreme circumstances, staff to remind children to hydrate, regular breaks in activities to get water. </w:t>
            </w:r>
          </w:p>
        </w:tc>
        <w:tc>
          <w:tcPr>
            <w:tcW w:w="702" w:type="dxa"/>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1A6027" w:rsidRDefault="00973CA7">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temperature throughout the day.</w:t>
            </w:r>
          </w:p>
        </w:tc>
      </w:tr>
      <w:tr w:rsidR="001A6027">
        <w:trPr>
          <w:trHeight w:val="567"/>
        </w:trPr>
        <w:tc>
          <w:tcPr>
            <w:tcW w:w="701"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35" w:type="dxa"/>
            <w:shd w:val="clear" w:color="auto" w:fill="D9D9D9"/>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335"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w:t>
            </w:r>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camp staff to be aware of behaviour policy and procedures, all staff to be aware of who management are in case of an incident, camp lead aware of incident rep</w:t>
            </w:r>
            <w:r>
              <w:rPr>
                <w:rFonts w:ascii="Century Gothic" w:eastAsia="Century Gothic" w:hAnsi="Century Gothic" w:cs="Century Gothic"/>
                <w:sz w:val="18"/>
                <w:szCs w:val="18"/>
              </w:rPr>
              <w:t xml:space="preserve">orting procedures, all parents informed of behaviour policy and procedure </w:t>
            </w:r>
          </w:p>
        </w:tc>
        <w:tc>
          <w:tcPr>
            <w:tcW w:w="702" w:type="dxa"/>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A6027" w:rsidRDefault="00973CA7">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escalate if a child/parent is unresponsive, violent, aggressive or abusive.</w:t>
            </w:r>
          </w:p>
        </w:tc>
      </w:tr>
      <w:tr w:rsidR="001A6027">
        <w:trPr>
          <w:trHeight w:val="567"/>
        </w:trPr>
        <w:tc>
          <w:tcPr>
            <w:tcW w:w="701"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35" w:type="dxa"/>
          </w:tcPr>
          <w:p w:rsidR="001A6027" w:rsidRDefault="00973CA7">
            <w:pPr>
              <w:spacing w:after="0" w:line="240" w:lineRule="auto"/>
              <w:jc w:val="both"/>
            </w:pPr>
            <w:r>
              <w:t xml:space="preserve">Choking on food </w:t>
            </w:r>
          </w:p>
        </w:tc>
        <w:tc>
          <w:tcPr>
            <w:tcW w:w="1335"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camp lead first aid trained, first aid kits available at all times, children to be aware of rules during lunch and snack times, parents numbers on file in the event of emergency. </w:t>
            </w:r>
            <w:proofErr w:type="gramStart"/>
            <w:r>
              <w:rPr>
                <w:rFonts w:ascii="Century Gothic" w:eastAsia="Century Gothic" w:hAnsi="Century Gothic" w:cs="Century Gothic"/>
                <w:sz w:val="18"/>
                <w:szCs w:val="18"/>
              </w:rPr>
              <w:t>an</w:t>
            </w:r>
            <w:proofErr w:type="gramEnd"/>
            <w:r>
              <w:rPr>
                <w:rFonts w:ascii="Century Gothic" w:eastAsia="Century Gothic" w:hAnsi="Century Gothic" w:cs="Century Gothic"/>
                <w:sz w:val="18"/>
                <w:szCs w:val="18"/>
              </w:rPr>
              <w:t xml:space="preserve"> ambulance can be called in the event of severe choking.</w:t>
            </w:r>
          </w:p>
        </w:tc>
        <w:tc>
          <w:tcPr>
            <w:tcW w:w="702" w:type="dxa"/>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A6027" w:rsidRDefault="00973CA7">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w:t>
            </w:r>
            <w:r>
              <w:rPr>
                <w:rFonts w:ascii="Century Gothic" w:eastAsia="Century Gothic" w:hAnsi="Century Gothic" w:cs="Century Gothic"/>
                <w:sz w:val="18"/>
                <w:szCs w:val="18"/>
              </w:rPr>
              <w:t>remind children and parents/carers of rules for lunch and snack times.</w:t>
            </w:r>
          </w:p>
        </w:tc>
      </w:tr>
      <w:tr w:rsidR="001A6027">
        <w:trPr>
          <w:trHeight w:val="567"/>
        </w:trPr>
        <w:tc>
          <w:tcPr>
            <w:tcW w:w="701"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27</w:t>
            </w:r>
          </w:p>
        </w:tc>
        <w:tc>
          <w:tcPr>
            <w:tcW w:w="3735" w:type="dxa"/>
          </w:tcPr>
          <w:p w:rsidR="001A6027" w:rsidRDefault="00973CA7">
            <w:pPr>
              <w:spacing w:after="0" w:line="240" w:lineRule="auto"/>
              <w:jc w:val="both"/>
            </w:pPr>
            <w:r>
              <w:t xml:space="preserve">children with no food </w:t>
            </w:r>
          </w:p>
        </w:tc>
        <w:tc>
          <w:tcPr>
            <w:tcW w:w="1335" w:type="dxa"/>
            <w:vAlign w:val="center"/>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participants </w:t>
            </w:r>
          </w:p>
        </w:tc>
        <w:tc>
          <w:tcPr>
            <w:tcW w:w="4216" w:type="dxa"/>
            <w:vAlign w:val="center"/>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parents/carers</w:t>
            </w:r>
            <w:proofErr w:type="gramEnd"/>
            <w:r>
              <w:rPr>
                <w:rFonts w:ascii="Century Gothic" w:eastAsia="Century Gothic" w:hAnsi="Century Gothic" w:cs="Century Gothic"/>
                <w:sz w:val="18"/>
                <w:szCs w:val="18"/>
              </w:rPr>
              <w:t xml:space="preserve"> asked to bring pack lunches </w:t>
            </w:r>
            <w:proofErr w:type="spellStart"/>
            <w:r>
              <w:rPr>
                <w:rFonts w:ascii="Century Gothic" w:eastAsia="Century Gothic" w:hAnsi="Century Gothic" w:cs="Century Gothic"/>
                <w:sz w:val="18"/>
                <w:szCs w:val="18"/>
              </w:rPr>
              <w:t>everyday</w:t>
            </w:r>
            <w:proofErr w:type="spellEnd"/>
            <w:r>
              <w:rPr>
                <w:rFonts w:ascii="Century Gothic" w:eastAsia="Century Gothic" w:hAnsi="Century Gothic" w:cs="Century Gothic"/>
                <w:sz w:val="18"/>
                <w:szCs w:val="18"/>
              </w:rPr>
              <w:t xml:space="preserve">, snacks will be provided. safe guardian procedures in place </w:t>
            </w:r>
          </w:p>
        </w:tc>
        <w:tc>
          <w:tcPr>
            <w:tcW w:w="702" w:type="dxa"/>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A6027" w:rsidRDefault="00973CA7">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fill in safeguarding reports, contact parents. managers can approve sandwiches to be provided for those without </w:t>
            </w: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tcPr>
          <w:p w:rsidR="001A6027" w:rsidRDefault="001A6027">
            <w:pPr>
              <w:spacing w:after="0" w:line="240" w:lineRule="auto"/>
              <w:jc w:val="both"/>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tcPr>
          <w:p w:rsidR="001A6027" w:rsidRDefault="001A6027">
            <w:pPr>
              <w:spacing w:after="0" w:line="240" w:lineRule="auto"/>
              <w:jc w:val="both"/>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tcPr>
          <w:p w:rsidR="001A6027" w:rsidRDefault="001A6027">
            <w:pPr>
              <w:spacing w:after="0" w:line="240" w:lineRule="auto"/>
              <w:jc w:val="both"/>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tcPr>
          <w:p w:rsidR="001A6027" w:rsidRDefault="001A6027">
            <w:pPr>
              <w:spacing w:after="0" w:line="240" w:lineRule="auto"/>
              <w:jc w:val="both"/>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r w:rsidR="001A6027">
        <w:trPr>
          <w:trHeight w:val="567"/>
        </w:trPr>
        <w:tc>
          <w:tcPr>
            <w:tcW w:w="701"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3735" w:type="dxa"/>
            <w:vAlign w:val="center"/>
          </w:tcPr>
          <w:p w:rsidR="001A6027" w:rsidRDefault="001A6027">
            <w:pPr>
              <w:spacing w:after="0" w:line="240" w:lineRule="auto"/>
              <w:rPr>
                <w:rFonts w:ascii="Century Gothic" w:eastAsia="Century Gothic" w:hAnsi="Century Gothic" w:cs="Century Gothic"/>
                <w:sz w:val="18"/>
                <w:szCs w:val="18"/>
              </w:rPr>
            </w:pPr>
          </w:p>
        </w:tc>
        <w:tc>
          <w:tcPr>
            <w:tcW w:w="1335" w:type="dxa"/>
            <w:vAlign w:val="center"/>
          </w:tcPr>
          <w:p w:rsidR="001A6027" w:rsidRDefault="001A6027">
            <w:pPr>
              <w:spacing w:after="0" w:line="240" w:lineRule="auto"/>
              <w:jc w:val="center"/>
              <w:rPr>
                <w:rFonts w:ascii="Century Gothic" w:eastAsia="Century Gothic" w:hAnsi="Century Gothic" w:cs="Century Gothic"/>
                <w:sz w:val="18"/>
                <w:szCs w:val="18"/>
              </w:rPr>
            </w:pPr>
          </w:p>
        </w:tc>
        <w:tc>
          <w:tcPr>
            <w:tcW w:w="4216" w:type="dxa"/>
            <w:vAlign w:val="center"/>
          </w:tcPr>
          <w:p w:rsidR="001A6027" w:rsidRDefault="001A6027">
            <w:pPr>
              <w:spacing w:after="0" w:line="240" w:lineRule="auto"/>
              <w:rPr>
                <w:rFonts w:ascii="Century Gothic" w:eastAsia="Century Gothic" w:hAnsi="Century Gothic" w:cs="Century Gothic"/>
                <w:sz w:val="18"/>
                <w:szCs w:val="18"/>
              </w:rPr>
            </w:pPr>
          </w:p>
        </w:tc>
        <w:tc>
          <w:tcPr>
            <w:tcW w:w="702" w:type="dxa"/>
          </w:tcPr>
          <w:p w:rsidR="001A6027" w:rsidRDefault="001A6027">
            <w:pPr>
              <w:spacing w:after="0" w:line="240" w:lineRule="auto"/>
              <w:jc w:val="center"/>
              <w:rPr>
                <w:rFonts w:ascii="Century Gothic" w:eastAsia="Century Gothic" w:hAnsi="Century Gothic" w:cs="Century Gothic"/>
                <w:b/>
                <w:sz w:val="18"/>
                <w:szCs w:val="18"/>
              </w:rPr>
            </w:pPr>
          </w:p>
        </w:tc>
        <w:tc>
          <w:tcPr>
            <w:tcW w:w="564" w:type="dxa"/>
          </w:tcPr>
          <w:p w:rsidR="001A6027" w:rsidRDefault="001A6027">
            <w:pPr>
              <w:spacing w:after="0" w:line="240" w:lineRule="auto"/>
              <w:jc w:val="center"/>
              <w:rPr>
                <w:rFonts w:ascii="Century Gothic" w:eastAsia="Century Gothic" w:hAnsi="Century Gothic" w:cs="Century Gothic"/>
              </w:rPr>
            </w:pPr>
          </w:p>
        </w:tc>
        <w:tc>
          <w:tcPr>
            <w:tcW w:w="564" w:type="dxa"/>
          </w:tcPr>
          <w:p w:rsidR="001A6027" w:rsidRDefault="001A6027">
            <w:pPr>
              <w:spacing w:after="0" w:line="240" w:lineRule="auto"/>
              <w:rPr>
                <w:rFonts w:ascii="Century Gothic" w:eastAsia="Century Gothic" w:hAnsi="Century Gothic" w:cs="Century Gothic"/>
                <w:sz w:val="18"/>
                <w:szCs w:val="18"/>
              </w:rPr>
            </w:pPr>
          </w:p>
        </w:tc>
        <w:tc>
          <w:tcPr>
            <w:tcW w:w="3930" w:type="dxa"/>
          </w:tcPr>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tbl>
      <w:tblPr>
        <w:tblStyle w:val="a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1A6027">
        <w:tc>
          <w:tcPr>
            <w:tcW w:w="15694" w:type="dxa"/>
            <w:shd w:val="clear" w:color="auto" w:fill="D9D9D9"/>
          </w:tcPr>
          <w:p w:rsidR="001A6027" w:rsidRDefault="00973CA7">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1A6027" w:rsidRDefault="001A6027">
      <w:pPr>
        <w:spacing w:after="0" w:line="240" w:lineRule="auto"/>
        <w:rPr>
          <w:sz w:val="16"/>
          <w:szCs w:val="16"/>
        </w:rPr>
      </w:pPr>
    </w:p>
    <w:tbl>
      <w:tblPr>
        <w:tblStyle w:val="a6"/>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1A6027">
        <w:tc>
          <w:tcPr>
            <w:tcW w:w="7803" w:type="dxa"/>
          </w:tcPr>
          <w:p w:rsidR="001A6027" w:rsidRDefault="001A6027">
            <w:pPr>
              <w:spacing w:after="0" w:line="240" w:lineRule="auto"/>
              <w:rPr>
                <w:sz w:val="16"/>
                <w:szCs w:val="16"/>
              </w:rPr>
            </w:pPr>
          </w:p>
          <w:tbl>
            <w:tblPr>
              <w:tblStyle w:val="a7"/>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1A6027">
              <w:trPr>
                <w:cantSplit/>
                <w:trHeight w:val="528"/>
              </w:trPr>
              <w:tc>
                <w:tcPr>
                  <w:tcW w:w="674" w:type="dxa"/>
                  <w:tcBorders>
                    <w:bottom w:val="single" w:sz="4" w:space="0" w:color="000000"/>
                    <w:right w:val="nil"/>
                  </w:tcBorders>
                </w:tcPr>
                <w:p w:rsidR="001A6027" w:rsidRDefault="001A6027">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1A6027">
              <w:trPr>
                <w:trHeight w:val="355"/>
              </w:trPr>
              <w:tc>
                <w:tcPr>
                  <w:tcW w:w="674" w:type="dxa"/>
                  <w:tcBorders>
                    <w:bottom w:val="nil"/>
                  </w:tcBorders>
                </w:tcPr>
                <w:p w:rsidR="001A6027" w:rsidRDefault="001A6027">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1A6027" w:rsidRDefault="001A6027">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1A6027" w:rsidRDefault="00973CA7">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1A6027">
              <w:trPr>
                <w:cantSplit/>
                <w:trHeight w:val="355"/>
              </w:trPr>
              <w:tc>
                <w:tcPr>
                  <w:tcW w:w="674" w:type="dxa"/>
                  <w:vMerge w:val="restart"/>
                  <w:tcBorders>
                    <w:top w:val="nil"/>
                  </w:tcBorders>
                  <w:vAlign w:val="center"/>
                </w:tcPr>
                <w:p w:rsidR="001A6027" w:rsidRDefault="00973CA7">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LIKELIHOOD </w:t>
                  </w:r>
                </w:p>
              </w:tc>
              <w:tc>
                <w:tcPr>
                  <w:tcW w:w="1784" w:type="dxa"/>
                  <w:shd w:val="clear" w:color="auto" w:fill="CCECFF"/>
                  <w:vAlign w:val="center"/>
                </w:tcPr>
                <w:p w:rsidR="001A6027" w:rsidRDefault="00973CA7">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Very likely – 5</w:t>
                  </w:r>
                </w:p>
              </w:tc>
              <w:tc>
                <w:tcPr>
                  <w:tcW w:w="794"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1A6027">
              <w:trPr>
                <w:cantSplit/>
                <w:trHeight w:val="355"/>
              </w:trPr>
              <w:tc>
                <w:tcPr>
                  <w:tcW w:w="674" w:type="dxa"/>
                  <w:vMerge/>
                  <w:tcBorders>
                    <w:top w:val="nil"/>
                  </w:tcBorders>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A6027" w:rsidRDefault="00973CA7">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1A6027">
              <w:trPr>
                <w:cantSplit/>
                <w:trHeight w:val="355"/>
              </w:trPr>
              <w:tc>
                <w:tcPr>
                  <w:tcW w:w="674" w:type="dxa"/>
                  <w:vMerge/>
                  <w:tcBorders>
                    <w:top w:val="nil"/>
                  </w:tcBorders>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A6027" w:rsidRDefault="00973CA7">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1A6027">
              <w:trPr>
                <w:cantSplit/>
                <w:trHeight w:val="355"/>
              </w:trPr>
              <w:tc>
                <w:tcPr>
                  <w:tcW w:w="674" w:type="dxa"/>
                  <w:vMerge/>
                  <w:tcBorders>
                    <w:top w:val="nil"/>
                  </w:tcBorders>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A6027" w:rsidRDefault="00973CA7">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1A6027">
              <w:trPr>
                <w:cantSplit/>
                <w:trHeight w:val="355"/>
              </w:trPr>
              <w:tc>
                <w:tcPr>
                  <w:tcW w:w="674" w:type="dxa"/>
                  <w:vMerge/>
                  <w:tcBorders>
                    <w:top w:val="nil"/>
                  </w:tcBorders>
                  <w:vAlign w:val="center"/>
                </w:tcPr>
                <w:p w:rsidR="001A6027" w:rsidRDefault="001A6027">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A6027" w:rsidRDefault="00973CA7">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1A6027" w:rsidRDefault="001A6027">
            <w:pPr>
              <w:spacing w:after="0" w:line="240" w:lineRule="auto"/>
              <w:rPr>
                <w:sz w:val="16"/>
                <w:szCs w:val="16"/>
              </w:rPr>
            </w:pPr>
          </w:p>
        </w:tc>
        <w:tc>
          <w:tcPr>
            <w:tcW w:w="7891" w:type="dxa"/>
          </w:tcPr>
          <w:p w:rsidR="001A6027" w:rsidRDefault="001A6027">
            <w:pPr>
              <w:spacing w:after="0" w:line="240" w:lineRule="auto"/>
              <w:rPr>
                <w:rFonts w:ascii="Century Gothic" w:eastAsia="Century Gothic" w:hAnsi="Century Gothic" w:cs="Century Gothic"/>
                <w:sz w:val="12"/>
                <w:szCs w:val="12"/>
              </w:rPr>
            </w:pPr>
          </w:p>
          <w:tbl>
            <w:tblPr>
              <w:tblStyle w:val="a8"/>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1A6027">
              <w:trPr>
                <w:trHeight w:val="20"/>
              </w:trPr>
              <w:tc>
                <w:tcPr>
                  <w:tcW w:w="1981" w:type="dxa"/>
                  <w:shd w:val="clear" w:color="auto" w:fill="1F497D"/>
                </w:tcPr>
                <w:p w:rsidR="001A6027" w:rsidRDefault="00973CA7">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1A6027" w:rsidRDefault="00973CA7">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1A6027">
              <w:trPr>
                <w:trHeight w:val="20"/>
              </w:trPr>
              <w:tc>
                <w:tcPr>
                  <w:tcW w:w="1981" w:type="dxa"/>
                  <w:shd w:val="clear" w:color="auto" w:fill="C00000"/>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1A6027" w:rsidRDefault="00973CA7">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1A6027">
              <w:trPr>
                <w:trHeight w:val="20"/>
              </w:trPr>
              <w:tc>
                <w:tcPr>
                  <w:tcW w:w="1981" w:type="dxa"/>
                  <w:shd w:val="clear" w:color="auto" w:fill="FF9966"/>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1A6027" w:rsidRDefault="00973CA7">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mful consequences, you may need to carry out another assessment to identify more precisely the likelihood of harm. This will help you decide whether you need to use improved control measures.</w:t>
                  </w:r>
                </w:p>
              </w:tc>
            </w:tr>
            <w:tr w:rsidR="001A6027">
              <w:trPr>
                <w:trHeight w:val="20"/>
              </w:trPr>
              <w:tc>
                <w:tcPr>
                  <w:tcW w:w="1981" w:type="dxa"/>
                  <w:shd w:val="clear" w:color="auto" w:fill="99FFCC"/>
                  <w:vAlign w:val="center"/>
                </w:tcPr>
                <w:p w:rsidR="001A6027" w:rsidRDefault="00973CA7">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Low</w:t>
                  </w:r>
                </w:p>
              </w:tc>
              <w:tc>
                <w:tcPr>
                  <w:tcW w:w="5684" w:type="dxa"/>
                  <w:vAlign w:val="center"/>
                </w:tcPr>
                <w:p w:rsidR="001A6027" w:rsidRDefault="00973CA7">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1A6027" w:rsidRDefault="001A6027">
            <w:pPr>
              <w:spacing w:after="0" w:line="240" w:lineRule="auto"/>
              <w:rPr>
                <w:sz w:val="16"/>
                <w:szCs w:val="16"/>
              </w:rPr>
            </w:pPr>
          </w:p>
        </w:tc>
      </w:tr>
    </w:tbl>
    <w:p w:rsidR="001A6027" w:rsidRDefault="001A6027">
      <w:pPr>
        <w:spacing w:after="0" w:line="240" w:lineRule="auto"/>
        <w:rPr>
          <w:rFonts w:ascii="Century Gothic" w:eastAsia="Century Gothic" w:hAnsi="Century Gothic" w:cs="Century Gothic"/>
          <w:sz w:val="12"/>
          <w:szCs w:val="12"/>
        </w:rPr>
      </w:pPr>
    </w:p>
    <w:p w:rsidR="001A6027" w:rsidRDefault="001A6027">
      <w:pPr>
        <w:spacing w:after="0" w:line="240" w:lineRule="auto"/>
        <w:rPr>
          <w:rFonts w:ascii="Century Gothic" w:eastAsia="Century Gothic" w:hAnsi="Century Gothic" w:cs="Century Gothic"/>
          <w:sz w:val="12"/>
          <w:szCs w:val="12"/>
        </w:rPr>
      </w:pPr>
    </w:p>
    <w:tbl>
      <w:tblPr>
        <w:tblStyle w:val="a9"/>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1A6027">
        <w:tc>
          <w:tcPr>
            <w:tcW w:w="15920" w:type="dxa"/>
            <w:gridSpan w:val="6"/>
            <w:shd w:val="clear" w:color="auto" w:fill="C4BC96"/>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1A6027">
        <w:tc>
          <w:tcPr>
            <w:tcW w:w="15920" w:type="dxa"/>
            <w:gridSpan w:val="6"/>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Following the completion of the Management  Risk Assessment, the points detailed have been identified as requiring action by the person/s detailed below</w:t>
            </w:r>
          </w:p>
        </w:tc>
      </w:tr>
      <w:tr w:rsidR="001A6027">
        <w:tc>
          <w:tcPr>
            <w:tcW w:w="1101"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1A6027">
        <w:tc>
          <w:tcPr>
            <w:tcW w:w="1101"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snack times and lunch times to ensure the safety of all participants. </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children to tidy up after themselves during lunch and snack times, additional bins and bin bags to be provided if needed.</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ensure good </w:t>
            </w:r>
            <w:r>
              <w:rPr>
                <w:rFonts w:ascii="Century Gothic" w:eastAsia="Century Gothic" w:hAnsi="Century Gothic" w:cs="Century Gothic"/>
                <w:sz w:val="18"/>
                <w:szCs w:val="18"/>
              </w:rPr>
              <w:t>housekeeping at all times.</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6378"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parents/carers to sign permission for snacks.</w:t>
            </w:r>
          </w:p>
          <w:p w:rsidR="001A6027" w:rsidRDefault="001A6027">
            <w:pPr>
              <w:spacing w:after="0" w:line="240" w:lineRule="auto"/>
              <w:jc w:val="center"/>
              <w:rPr>
                <w:rFonts w:ascii="Century Gothic" w:eastAsia="Century Gothic" w:hAnsi="Century Gothic" w:cs="Century Gothic"/>
                <w:b/>
                <w:sz w:val="18"/>
                <w:szCs w:val="18"/>
              </w:rPr>
            </w:pP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p w:rsidR="001A6027" w:rsidRDefault="001A6027">
            <w:pPr>
              <w:spacing w:after="0" w:line="240" w:lineRule="auto"/>
              <w:rPr>
                <w:rFonts w:ascii="Century Gothic" w:eastAsia="Century Gothic" w:hAnsi="Century Gothic" w:cs="Century Gothic"/>
                <w:b/>
                <w:sz w:val="18"/>
                <w:szCs w:val="18"/>
              </w:rPr>
            </w:pPr>
          </w:p>
        </w:tc>
        <w:tc>
          <w:tcPr>
            <w:tcW w:w="6378"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monitor temperature throughout the day.</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6378"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escalate if a child/parent is unresponsive, violent, aggressive or abusive.</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remind children and parents/carers of rules for lunch and snack times.</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p w:rsidR="001A6027" w:rsidRDefault="001A6027">
            <w:pPr>
              <w:spacing w:after="0" w:line="240" w:lineRule="auto"/>
              <w:rPr>
                <w:rFonts w:ascii="Century Gothic" w:eastAsia="Century Gothic" w:hAnsi="Century Gothic" w:cs="Century Gothic"/>
                <w:b/>
                <w:sz w:val="18"/>
                <w:szCs w:val="18"/>
              </w:rPr>
            </w:pPr>
          </w:p>
        </w:tc>
        <w:tc>
          <w:tcPr>
            <w:tcW w:w="6378" w:type="dxa"/>
          </w:tcPr>
          <w:p w:rsidR="001A6027" w:rsidRDefault="00973CA7">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fill in safeguarding reports, contact parents. managers can approve sandwiches to be provided for those without </w:t>
            </w: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6378" w:type="dxa"/>
          </w:tcPr>
          <w:p w:rsidR="001A6027" w:rsidRDefault="001A6027">
            <w:pPr>
              <w:spacing w:after="0" w:line="240" w:lineRule="auto"/>
              <w:rPr>
                <w:rFonts w:ascii="Century Gothic" w:eastAsia="Century Gothic" w:hAnsi="Century Gothic" w:cs="Century Gothic"/>
                <w:b/>
                <w:sz w:val="18"/>
                <w:szCs w:val="18"/>
              </w:rPr>
            </w:pP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6378" w:type="dxa"/>
          </w:tcPr>
          <w:p w:rsidR="001A6027" w:rsidRDefault="001A6027">
            <w:pPr>
              <w:spacing w:after="0" w:line="240" w:lineRule="auto"/>
              <w:rPr>
                <w:rFonts w:ascii="Century Gothic" w:eastAsia="Century Gothic" w:hAnsi="Century Gothic" w:cs="Century Gothic"/>
                <w:b/>
                <w:sz w:val="18"/>
                <w:szCs w:val="18"/>
              </w:rPr>
            </w:pP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6378" w:type="dxa"/>
          </w:tcPr>
          <w:p w:rsidR="001A6027" w:rsidRDefault="001A6027">
            <w:pPr>
              <w:spacing w:after="0" w:line="240" w:lineRule="auto"/>
              <w:rPr>
                <w:rFonts w:ascii="Century Gothic" w:eastAsia="Century Gothic" w:hAnsi="Century Gothic" w:cs="Century Gothic"/>
                <w:b/>
                <w:sz w:val="18"/>
                <w:szCs w:val="18"/>
              </w:rPr>
            </w:pP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6378" w:type="dxa"/>
          </w:tcPr>
          <w:p w:rsidR="001A6027" w:rsidRDefault="001A6027">
            <w:pPr>
              <w:spacing w:after="0" w:line="240" w:lineRule="auto"/>
              <w:rPr>
                <w:rFonts w:ascii="Century Gothic" w:eastAsia="Century Gothic" w:hAnsi="Century Gothic" w:cs="Century Gothic"/>
                <w:b/>
                <w:sz w:val="18"/>
                <w:szCs w:val="18"/>
              </w:rPr>
            </w:pP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r w:rsidR="001A6027">
        <w:tc>
          <w:tcPr>
            <w:tcW w:w="1101" w:type="dxa"/>
          </w:tcPr>
          <w:p w:rsidR="001A6027" w:rsidRDefault="001A6027">
            <w:pPr>
              <w:spacing w:after="0" w:line="240" w:lineRule="auto"/>
              <w:jc w:val="center"/>
              <w:rPr>
                <w:rFonts w:ascii="Century Gothic" w:eastAsia="Century Gothic" w:hAnsi="Century Gothic" w:cs="Century Gothic"/>
                <w:b/>
                <w:sz w:val="18"/>
                <w:szCs w:val="18"/>
              </w:rPr>
            </w:pPr>
          </w:p>
        </w:tc>
        <w:tc>
          <w:tcPr>
            <w:tcW w:w="6378" w:type="dxa"/>
          </w:tcPr>
          <w:p w:rsidR="001A6027" w:rsidRDefault="001A6027">
            <w:pPr>
              <w:spacing w:after="0" w:line="240" w:lineRule="auto"/>
              <w:jc w:val="center"/>
              <w:rPr>
                <w:rFonts w:ascii="Century Gothic" w:eastAsia="Century Gothic" w:hAnsi="Century Gothic" w:cs="Century Gothic"/>
                <w:b/>
                <w:sz w:val="18"/>
                <w:szCs w:val="18"/>
              </w:rPr>
            </w:pPr>
          </w:p>
          <w:p w:rsidR="001A6027" w:rsidRDefault="001A6027">
            <w:pPr>
              <w:spacing w:after="0" w:line="240" w:lineRule="auto"/>
              <w:jc w:val="center"/>
              <w:rPr>
                <w:rFonts w:ascii="Century Gothic" w:eastAsia="Century Gothic" w:hAnsi="Century Gothic" w:cs="Century Gothic"/>
                <w:b/>
                <w:sz w:val="18"/>
                <w:szCs w:val="18"/>
              </w:rPr>
            </w:pPr>
          </w:p>
        </w:tc>
        <w:tc>
          <w:tcPr>
            <w:tcW w:w="2684" w:type="dxa"/>
          </w:tcPr>
          <w:p w:rsidR="001A6027" w:rsidRDefault="001A6027">
            <w:pPr>
              <w:spacing w:after="0" w:line="240" w:lineRule="auto"/>
              <w:rPr>
                <w:rFonts w:ascii="Century Gothic" w:eastAsia="Century Gothic" w:hAnsi="Century Gothic" w:cs="Century Gothic"/>
                <w:sz w:val="18"/>
                <w:szCs w:val="18"/>
              </w:rPr>
            </w:pPr>
          </w:p>
        </w:tc>
        <w:tc>
          <w:tcPr>
            <w:tcW w:w="1369" w:type="dxa"/>
          </w:tcPr>
          <w:p w:rsidR="001A6027" w:rsidRDefault="001A6027">
            <w:pPr>
              <w:spacing w:after="0" w:line="240" w:lineRule="auto"/>
              <w:jc w:val="center"/>
              <w:rPr>
                <w:rFonts w:ascii="Century Gothic" w:eastAsia="Century Gothic" w:hAnsi="Century Gothic" w:cs="Century Gothic"/>
                <w:sz w:val="18"/>
                <w:szCs w:val="18"/>
              </w:rPr>
            </w:pPr>
          </w:p>
        </w:tc>
        <w:tc>
          <w:tcPr>
            <w:tcW w:w="1759" w:type="dxa"/>
          </w:tcPr>
          <w:p w:rsidR="001A6027" w:rsidRDefault="001A6027">
            <w:pPr>
              <w:spacing w:after="0" w:line="240" w:lineRule="auto"/>
              <w:jc w:val="center"/>
              <w:rPr>
                <w:rFonts w:ascii="Century Gothic" w:eastAsia="Century Gothic" w:hAnsi="Century Gothic" w:cs="Century Gothic"/>
                <w:sz w:val="18"/>
                <w:szCs w:val="18"/>
              </w:rPr>
            </w:pPr>
          </w:p>
        </w:tc>
        <w:tc>
          <w:tcPr>
            <w:tcW w:w="2629" w:type="dxa"/>
          </w:tcPr>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tbl>
      <w:tblPr>
        <w:tblStyle w:val="a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1A6027">
        <w:tc>
          <w:tcPr>
            <w:tcW w:w="15843" w:type="dxa"/>
            <w:gridSpan w:val="7"/>
            <w:shd w:val="clear" w:color="auto" w:fill="C4BC96"/>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1A6027">
        <w:tc>
          <w:tcPr>
            <w:tcW w:w="15843" w:type="dxa"/>
            <w:gridSpan w:val="7"/>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1A6027">
        <w:tc>
          <w:tcPr>
            <w:tcW w:w="3227" w:type="dxa"/>
            <w:shd w:val="clear" w:color="auto" w:fill="D9D9D9"/>
          </w:tcPr>
          <w:p w:rsidR="001A6027" w:rsidRDefault="001A6027">
            <w:pPr>
              <w:spacing w:after="0" w:line="240" w:lineRule="auto"/>
              <w:rPr>
                <w:rFonts w:ascii="Century Gothic" w:eastAsia="Century Gothic" w:hAnsi="Century Gothic" w:cs="Century Gothic"/>
                <w:sz w:val="18"/>
                <w:szCs w:val="18"/>
              </w:rPr>
            </w:pPr>
          </w:p>
        </w:tc>
        <w:tc>
          <w:tcPr>
            <w:tcW w:w="709"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1A6027" w:rsidRDefault="00973CA7">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973CA7">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973CA7">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973CA7">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973CA7">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973CA7">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1A6027">
            <w:pPr>
              <w:spacing w:after="0" w:line="240" w:lineRule="auto"/>
              <w:jc w:val="center"/>
              <w:rPr>
                <w:rFonts w:ascii="Century Gothic" w:eastAsia="Century Gothic" w:hAnsi="Century Gothic" w:cs="Century Gothic"/>
                <w:b/>
                <w:sz w:val="18"/>
                <w:szCs w:val="18"/>
              </w:rPr>
            </w:pP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1A6027">
            <w:pPr>
              <w:spacing w:after="0" w:line="240" w:lineRule="auto"/>
              <w:jc w:val="center"/>
              <w:rPr>
                <w:rFonts w:ascii="Century Gothic" w:eastAsia="Century Gothic" w:hAnsi="Century Gothic" w:cs="Century Gothic"/>
                <w:b/>
                <w:sz w:val="18"/>
                <w:szCs w:val="18"/>
              </w:rPr>
            </w:pP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1A6027">
            <w:pPr>
              <w:spacing w:after="0" w:line="240" w:lineRule="auto"/>
              <w:jc w:val="center"/>
              <w:rPr>
                <w:rFonts w:ascii="Century Gothic" w:eastAsia="Century Gothic" w:hAnsi="Century Gothic" w:cs="Century Gothic"/>
                <w:b/>
                <w:sz w:val="18"/>
                <w:szCs w:val="18"/>
              </w:rPr>
            </w:pP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1A6027">
            <w:pPr>
              <w:spacing w:after="0" w:line="240" w:lineRule="auto"/>
              <w:jc w:val="center"/>
              <w:rPr>
                <w:rFonts w:ascii="Century Gothic" w:eastAsia="Century Gothic" w:hAnsi="Century Gothic" w:cs="Century Gothic"/>
                <w:b/>
                <w:sz w:val="18"/>
                <w:szCs w:val="18"/>
              </w:rPr>
            </w:pP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r w:rsidR="001A6027">
        <w:tc>
          <w:tcPr>
            <w:tcW w:w="3227" w:type="dxa"/>
          </w:tcPr>
          <w:p w:rsidR="001A6027" w:rsidRDefault="001A6027">
            <w:pPr>
              <w:spacing w:after="0" w:line="240" w:lineRule="auto"/>
              <w:rPr>
                <w:rFonts w:ascii="Century Gothic" w:eastAsia="Century Gothic" w:hAnsi="Century Gothic" w:cs="Century Gothic"/>
                <w:b/>
                <w:sz w:val="18"/>
                <w:szCs w:val="18"/>
              </w:rPr>
            </w:pPr>
          </w:p>
          <w:p w:rsidR="001A6027" w:rsidRDefault="001A6027">
            <w:pPr>
              <w:spacing w:after="0" w:line="240" w:lineRule="auto"/>
              <w:rPr>
                <w:rFonts w:ascii="Century Gothic" w:eastAsia="Century Gothic" w:hAnsi="Century Gothic" w:cs="Century Gothic"/>
                <w:b/>
                <w:sz w:val="18"/>
                <w:szCs w:val="18"/>
              </w:rPr>
            </w:pPr>
          </w:p>
        </w:tc>
        <w:tc>
          <w:tcPr>
            <w:tcW w:w="709" w:type="dxa"/>
          </w:tcPr>
          <w:p w:rsidR="001A6027" w:rsidRDefault="001A6027">
            <w:pPr>
              <w:spacing w:after="0" w:line="240" w:lineRule="auto"/>
              <w:jc w:val="center"/>
              <w:rPr>
                <w:rFonts w:ascii="Century Gothic" w:eastAsia="Century Gothic" w:hAnsi="Century Gothic" w:cs="Century Gothic"/>
                <w:b/>
                <w:sz w:val="18"/>
                <w:szCs w:val="18"/>
              </w:rPr>
            </w:pPr>
          </w:p>
        </w:tc>
        <w:tc>
          <w:tcPr>
            <w:tcW w:w="708" w:type="dxa"/>
          </w:tcPr>
          <w:p w:rsidR="001A6027" w:rsidRDefault="001A6027">
            <w:pPr>
              <w:spacing w:after="0" w:line="240" w:lineRule="auto"/>
              <w:jc w:val="center"/>
              <w:rPr>
                <w:rFonts w:ascii="Century Gothic" w:eastAsia="Century Gothic" w:hAnsi="Century Gothic" w:cs="Century Gothic"/>
                <w:b/>
                <w:sz w:val="18"/>
                <w:szCs w:val="18"/>
              </w:rPr>
            </w:pPr>
          </w:p>
        </w:tc>
        <w:tc>
          <w:tcPr>
            <w:tcW w:w="3119" w:type="dxa"/>
          </w:tcPr>
          <w:p w:rsidR="001A6027" w:rsidRDefault="001A6027">
            <w:pPr>
              <w:spacing w:after="0" w:line="240" w:lineRule="auto"/>
              <w:rPr>
                <w:rFonts w:ascii="Century Gothic" w:eastAsia="Century Gothic" w:hAnsi="Century Gothic" w:cs="Century Gothic"/>
                <w:sz w:val="18"/>
                <w:szCs w:val="18"/>
              </w:rPr>
            </w:pPr>
          </w:p>
        </w:tc>
        <w:tc>
          <w:tcPr>
            <w:tcW w:w="1843" w:type="dxa"/>
          </w:tcPr>
          <w:p w:rsidR="001A6027" w:rsidRDefault="001A6027">
            <w:pPr>
              <w:spacing w:after="0" w:line="240" w:lineRule="auto"/>
              <w:jc w:val="center"/>
              <w:rPr>
                <w:rFonts w:ascii="Century Gothic" w:eastAsia="Century Gothic" w:hAnsi="Century Gothic" w:cs="Century Gothic"/>
                <w:sz w:val="18"/>
                <w:szCs w:val="18"/>
              </w:rPr>
            </w:pPr>
          </w:p>
        </w:tc>
        <w:tc>
          <w:tcPr>
            <w:tcW w:w="1842" w:type="dxa"/>
          </w:tcPr>
          <w:p w:rsidR="001A6027" w:rsidRDefault="001A6027">
            <w:pPr>
              <w:spacing w:after="0" w:line="240" w:lineRule="auto"/>
              <w:jc w:val="center"/>
              <w:rPr>
                <w:rFonts w:ascii="Century Gothic" w:eastAsia="Century Gothic" w:hAnsi="Century Gothic" w:cs="Century Gothic"/>
                <w:sz w:val="18"/>
                <w:szCs w:val="18"/>
              </w:rPr>
            </w:pPr>
          </w:p>
        </w:tc>
        <w:tc>
          <w:tcPr>
            <w:tcW w:w="4395" w:type="dxa"/>
          </w:tcPr>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rFonts w:ascii="Century Gothic" w:eastAsia="Century Gothic" w:hAnsi="Century Gothic" w:cs="Century Gothic"/>
          <w:b/>
          <w:sz w:val="8"/>
          <w:szCs w:val="8"/>
        </w:rPr>
      </w:pPr>
    </w:p>
    <w:tbl>
      <w:tblPr>
        <w:tblStyle w:val="a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1A6027">
        <w:tc>
          <w:tcPr>
            <w:tcW w:w="15843" w:type="dxa"/>
            <w:gridSpan w:val="3"/>
            <w:shd w:val="clear" w:color="auto" w:fill="D9D9D9"/>
          </w:tcPr>
          <w:p w:rsidR="001A6027" w:rsidRDefault="00973CA7">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1A6027">
        <w:tc>
          <w:tcPr>
            <w:tcW w:w="5070" w:type="dxa"/>
          </w:tcPr>
          <w:p w:rsidR="001A6027" w:rsidRDefault="00973CA7">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1A6027" w:rsidRDefault="001A6027">
            <w:pPr>
              <w:spacing w:after="0" w:line="240" w:lineRule="auto"/>
              <w:rPr>
                <w:rFonts w:ascii="Century Gothic" w:eastAsia="Century Gothic" w:hAnsi="Century Gothic" w:cs="Century Gothic"/>
                <w:sz w:val="18"/>
                <w:szCs w:val="18"/>
              </w:rPr>
            </w:pPr>
          </w:p>
          <w:p w:rsidR="001A6027" w:rsidRDefault="00973CA7">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sapphire                                  Date: 13/07/22                                                                           </w:t>
            </w:r>
          </w:p>
        </w:tc>
        <w:tc>
          <w:tcPr>
            <w:tcW w:w="5068" w:type="dxa"/>
          </w:tcPr>
          <w:p w:rsidR="001A6027" w:rsidRDefault="00973CA7">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1A6027" w:rsidRDefault="001A6027">
            <w:pPr>
              <w:pStyle w:val="Heading4"/>
              <w:spacing w:before="0" w:after="0" w:line="240" w:lineRule="auto"/>
              <w:rPr>
                <w:rFonts w:ascii="Century Gothic" w:eastAsia="Century Gothic" w:hAnsi="Century Gothic" w:cs="Century Gothic"/>
                <w:b w:val="0"/>
                <w:sz w:val="18"/>
                <w:szCs w:val="18"/>
              </w:rPr>
            </w:pPr>
          </w:p>
          <w:p w:rsidR="001A6027" w:rsidRDefault="00973CA7">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1A6027" w:rsidRDefault="00973CA7">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1A6027" w:rsidRDefault="001A6027">
            <w:pPr>
              <w:spacing w:after="0" w:line="240" w:lineRule="auto"/>
              <w:rPr>
                <w:rFonts w:ascii="Century Gothic" w:eastAsia="Century Gothic" w:hAnsi="Century Gothic" w:cs="Century Gothic"/>
                <w:sz w:val="18"/>
                <w:szCs w:val="18"/>
              </w:rPr>
            </w:pPr>
          </w:p>
          <w:p w:rsidR="001A6027" w:rsidRDefault="00973CA7">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r>
              <w:rPr>
                <w:rFonts w:ascii="Century Gothic" w:eastAsia="Century Gothic" w:hAnsi="Century Gothic" w:cs="Century Gothic"/>
                <w:b w:val="0"/>
                <w:sz w:val="18"/>
                <w:szCs w:val="18"/>
              </w:rPr>
              <w:t xml:space="preserve">            </w:t>
            </w:r>
          </w:p>
        </w:tc>
      </w:tr>
    </w:tbl>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p w:rsidR="001A6027" w:rsidRDefault="001A6027">
      <w:pPr>
        <w:spacing w:after="0" w:line="240" w:lineRule="auto"/>
        <w:rPr>
          <w:rFonts w:ascii="Century Gothic" w:eastAsia="Century Gothic" w:hAnsi="Century Gothic" w:cs="Century Gothic"/>
          <w:b/>
          <w:sz w:val="8"/>
          <w:szCs w:val="8"/>
        </w:rPr>
      </w:pPr>
    </w:p>
    <w:tbl>
      <w:tblPr>
        <w:tblStyle w:val="a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1A6027">
        <w:trPr>
          <w:trHeight w:val="259"/>
        </w:trPr>
        <w:tc>
          <w:tcPr>
            <w:tcW w:w="15843" w:type="dxa"/>
            <w:gridSpan w:val="6"/>
            <w:shd w:val="clear" w:color="auto" w:fill="C4BC96"/>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1A6027">
        <w:tc>
          <w:tcPr>
            <w:tcW w:w="2407"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1A6027">
        <w:tc>
          <w:tcPr>
            <w:tcW w:w="2407"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Tej Walia </w:t>
            </w:r>
          </w:p>
        </w:tc>
        <w:tc>
          <w:tcPr>
            <w:tcW w:w="2663"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 Jazz Gallimore-Cox</w:t>
            </w:r>
          </w:p>
        </w:tc>
        <w:tc>
          <w:tcPr>
            <w:tcW w:w="2551"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A6027" w:rsidRDefault="001A6027">
            <w:pPr>
              <w:spacing w:after="0" w:line="240" w:lineRule="auto"/>
              <w:rPr>
                <w:rFonts w:ascii="Century Gothic" w:eastAsia="Century Gothic" w:hAnsi="Century Gothic" w:cs="Century Gothic"/>
                <w:sz w:val="18"/>
                <w:szCs w:val="18"/>
              </w:rPr>
            </w:pPr>
          </w:p>
        </w:tc>
        <w:tc>
          <w:tcPr>
            <w:tcW w:w="2693"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A6027" w:rsidRDefault="001A6027">
            <w:pPr>
              <w:spacing w:after="0" w:line="240" w:lineRule="auto"/>
              <w:rPr>
                <w:rFonts w:ascii="Century Gothic" w:eastAsia="Century Gothic" w:hAnsi="Century Gothic" w:cs="Century Gothic"/>
                <w:sz w:val="18"/>
                <w:szCs w:val="18"/>
              </w:rPr>
            </w:pPr>
          </w:p>
        </w:tc>
        <w:tc>
          <w:tcPr>
            <w:tcW w:w="2694"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A6027" w:rsidRDefault="00973CA7">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James Miller</w:t>
            </w:r>
          </w:p>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p>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1A6027" w:rsidRDefault="00973CA7">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A6027" w:rsidRDefault="001A6027">
            <w:pPr>
              <w:spacing w:after="0" w:line="240" w:lineRule="auto"/>
              <w:rPr>
                <w:rFonts w:ascii="Century Gothic" w:eastAsia="Century Gothic" w:hAnsi="Century Gothic" w:cs="Century Gothic"/>
                <w:sz w:val="18"/>
                <w:szCs w:val="18"/>
              </w:rPr>
            </w:pPr>
          </w:p>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sz w:val="8"/>
          <w:szCs w:val="8"/>
        </w:rPr>
      </w:pPr>
    </w:p>
    <w:p w:rsidR="001A6027" w:rsidRDefault="001A6027">
      <w:pPr>
        <w:spacing w:after="0" w:line="240" w:lineRule="auto"/>
        <w:rPr>
          <w:sz w:val="8"/>
          <w:szCs w:val="8"/>
        </w:rPr>
      </w:pPr>
    </w:p>
    <w:p w:rsidR="001A6027" w:rsidRDefault="001A6027">
      <w:pPr>
        <w:spacing w:after="0" w:line="240" w:lineRule="auto"/>
        <w:rPr>
          <w:sz w:val="8"/>
          <w:szCs w:val="8"/>
        </w:rPr>
      </w:pPr>
    </w:p>
    <w:tbl>
      <w:tblPr>
        <w:tblStyle w:val="ad"/>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1A6027">
        <w:trPr>
          <w:trHeight w:val="259"/>
        </w:trPr>
        <w:tc>
          <w:tcPr>
            <w:tcW w:w="15843" w:type="dxa"/>
            <w:gridSpan w:val="6"/>
            <w:shd w:val="clear" w:color="auto" w:fill="C4BC96"/>
          </w:tcPr>
          <w:p w:rsidR="001A6027" w:rsidRDefault="00973CA7">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1A6027">
        <w:tc>
          <w:tcPr>
            <w:tcW w:w="2407"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1A6027" w:rsidRDefault="00973CA7">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1A6027">
        <w:tc>
          <w:tcPr>
            <w:tcW w:w="2407" w:type="dxa"/>
          </w:tcPr>
          <w:p w:rsidR="001A6027" w:rsidRDefault="001A6027">
            <w:pPr>
              <w:spacing w:after="0" w:line="240" w:lineRule="auto"/>
              <w:rPr>
                <w:rFonts w:ascii="Century Gothic" w:eastAsia="Century Gothic" w:hAnsi="Century Gothic" w:cs="Century Gothic"/>
                <w:sz w:val="18"/>
                <w:szCs w:val="18"/>
              </w:rPr>
            </w:pPr>
          </w:p>
          <w:p w:rsidR="001A6027" w:rsidRDefault="001A6027">
            <w:pPr>
              <w:spacing w:after="0" w:line="240" w:lineRule="auto"/>
              <w:rPr>
                <w:rFonts w:ascii="Century Gothic" w:eastAsia="Century Gothic" w:hAnsi="Century Gothic" w:cs="Century Gothic"/>
                <w:sz w:val="18"/>
                <w:szCs w:val="18"/>
              </w:rPr>
            </w:pPr>
          </w:p>
          <w:p w:rsidR="001A6027" w:rsidRDefault="001A6027">
            <w:pPr>
              <w:spacing w:after="0" w:line="240" w:lineRule="auto"/>
              <w:rPr>
                <w:rFonts w:ascii="Century Gothic" w:eastAsia="Century Gothic" w:hAnsi="Century Gothic" w:cs="Century Gothic"/>
                <w:sz w:val="18"/>
                <w:szCs w:val="18"/>
              </w:rPr>
            </w:pPr>
          </w:p>
        </w:tc>
        <w:tc>
          <w:tcPr>
            <w:tcW w:w="2663" w:type="dxa"/>
          </w:tcPr>
          <w:p w:rsidR="001A6027" w:rsidRDefault="001A6027">
            <w:pPr>
              <w:spacing w:after="0" w:line="240" w:lineRule="auto"/>
              <w:rPr>
                <w:rFonts w:ascii="Century Gothic" w:eastAsia="Century Gothic" w:hAnsi="Century Gothic" w:cs="Century Gothic"/>
                <w:sz w:val="18"/>
                <w:szCs w:val="18"/>
              </w:rPr>
            </w:pPr>
          </w:p>
        </w:tc>
        <w:tc>
          <w:tcPr>
            <w:tcW w:w="2551" w:type="dxa"/>
          </w:tcPr>
          <w:p w:rsidR="001A6027" w:rsidRDefault="001A6027">
            <w:pPr>
              <w:spacing w:after="0" w:line="240" w:lineRule="auto"/>
              <w:rPr>
                <w:rFonts w:ascii="Century Gothic" w:eastAsia="Century Gothic" w:hAnsi="Century Gothic" w:cs="Century Gothic"/>
                <w:sz w:val="18"/>
                <w:szCs w:val="18"/>
              </w:rPr>
            </w:pPr>
          </w:p>
        </w:tc>
        <w:tc>
          <w:tcPr>
            <w:tcW w:w="2693" w:type="dxa"/>
          </w:tcPr>
          <w:p w:rsidR="001A6027" w:rsidRDefault="001A6027">
            <w:pPr>
              <w:spacing w:after="0" w:line="240" w:lineRule="auto"/>
              <w:rPr>
                <w:rFonts w:ascii="Century Gothic" w:eastAsia="Century Gothic" w:hAnsi="Century Gothic" w:cs="Century Gothic"/>
                <w:sz w:val="18"/>
                <w:szCs w:val="18"/>
              </w:rPr>
            </w:pPr>
          </w:p>
        </w:tc>
        <w:tc>
          <w:tcPr>
            <w:tcW w:w="2694" w:type="dxa"/>
          </w:tcPr>
          <w:p w:rsidR="001A6027" w:rsidRDefault="001A6027">
            <w:pPr>
              <w:spacing w:after="0" w:line="240" w:lineRule="auto"/>
              <w:rPr>
                <w:rFonts w:ascii="Century Gothic" w:eastAsia="Century Gothic" w:hAnsi="Century Gothic" w:cs="Century Gothic"/>
                <w:sz w:val="18"/>
                <w:szCs w:val="18"/>
              </w:rPr>
            </w:pPr>
          </w:p>
        </w:tc>
        <w:tc>
          <w:tcPr>
            <w:tcW w:w="2835" w:type="dxa"/>
          </w:tcPr>
          <w:p w:rsidR="001A6027" w:rsidRDefault="001A6027">
            <w:pPr>
              <w:spacing w:after="0" w:line="240" w:lineRule="auto"/>
              <w:rPr>
                <w:rFonts w:ascii="Century Gothic" w:eastAsia="Century Gothic" w:hAnsi="Century Gothic" w:cs="Century Gothic"/>
                <w:sz w:val="18"/>
                <w:szCs w:val="18"/>
              </w:rPr>
            </w:pPr>
          </w:p>
        </w:tc>
      </w:tr>
    </w:tbl>
    <w:p w:rsidR="001A6027" w:rsidRDefault="001A6027">
      <w:pPr>
        <w:spacing w:after="0" w:line="240" w:lineRule="auto"/>
        <w:rPr>
          <w:sz w:val="16"/>
          <w:szCs w:val="16"/>
        </w:rPr>
      </w:pPr>
    </w:p>
    <w:p w:rsidR="001A6027" w:rsidRDefault="001A6027">
      <w:pPr>
        <w:spacing w:after="0" w:line="240" w:lineRule="auto"/>
        <w:rPr>
          <w:sz w:val="16"/>
          <w:szCs w:val="16"/>
        </w:rPr>
      </w:pPr>
    </w:p>
    <w:p w:rsidR="001A6027" w:rsidRDefault="001A6027">
      <w:pPr>
        <w:spacing w:after="0" w:line="240" w:lineRule="auto"/>
        <w:rPr>
          <w:sz w:val="16"/>
          <w:szCs w:val="16"/>
        </w:rPr>
      </w:pPr>
    </w:p>
    <w:p w:rsidR="001A6027" w:rsidRDefault="001A6027">
      <w:pPr>
        <w:spacing w:after="0" w:line="240" w:lineRule="auto"/>
        <w:rPr>
          <w:sz w:val="16"/>
          <w:szCs w:val="16"/>
        </w:rPr>
      </w:pPr>
    </w:p>
    <w:sectPr w:rsidR="001A6027">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3CA7">
      <w:pPr>
        <w:spacing w:after="0" w:line="240" w:lineRule="auto"/>
      </w:pPr>
      <w:r>
        <w:separator/>
      </w:r>
    </w:p>
  </w:endnote>
  <w:endnote w:type="continuationSeparator" w:id="0">
    <w:p w:rsidR="00000000" w:rsidRDefault="0097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27" w:rsidRDefault="00973CA7">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r>
    <w:r>
      <w:rPr>
        <w:color w:val="000000"/>
        <w:sz w:val="16"/>
        <w:szCs w:val="16"/>
      </w:rPr>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3CA7">
      <w:pPr>
        <w:spacing w:after="0" w:line="240" w:lineRule="auto"/>
      </w:pPr>
      <w:r>
        <w:separator/>
      </w:r>
    </w:p>
  </w:footnote>
  <w:footnote w:type="continuationSeparator" w:id="0">
    <w:p w:rsidR="00000000" w:rsidRDefault="00973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7"/>
    <w:rsid w:val="001A6027"/>
    <w:rsid w:val="0097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7971C-6D1A-4319-AE51-A78F36FE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FRtaJ7Y7zgbCrBLuuv5L26ypQw==">AMUW2mVpz3Yf9B6lrwEPnJG955yMag2Tgtd4cdZDQDq/LJDJogfj6dmETvG8Ku4RQ6HYnfuUOJfjIgc1zH3lMDnKsMYRdDzoLHIa3U0wzR2V2CpSrbtqqlfRB2c4Omz2RV6/4azyw55PPfQIyOxXubYd+S7vJ9uu6S08LLqi3I8zcitWTjZLy07vDwWU7M8FAss+06YY48fygaYgXUhqWwcO9zIf4Bt7txahGlnp8JZKtN3fvmQtdmZnHYWFGqflvV6SZl2z9QKSV4QambnovgIXZ3FxbpBcWBG8PgTFcZqLL9tl5Gk1RfhmwpzbWAtOVTiERYUmNd+CYxLqUWHkfGP5etff4ANvHatZC15h3GxSnt2M42xGD08SaG8AaDgKsTS3pZEhQ9cYNJEFmnpTWwRgYICdAtxkycjbhdw/p/A/NHUeQ/krQpAe10GH1+P70nRdX3CbKwn8he83iZ8xDAZyTf0KSB9vmB6Bcw2N2s+50UiiNmGahxyiis5+WK27DZAZlbRUL163vp5Uwuiifge9HKNFlGH0mstjcQMeYxdndlr6hsGiMGG3NvDA2Q8uoDSobr0cIojIEneKYhdIJ/Sp8jtEJs50xIbd8tj+fGoSOWQ6fOn2xs2LJbyNA2831+pEMbws8eyK1kKqksnLIkuBKrlcCe5TK8V1n8xq5HH0R63cKNvLYVK8/mxi6PhzAfKNCYjKmL4uGiX7eX7WvwoOPokPehioVL+Z3M/6U7WRN0qD20Ur0xTTZgrQknE9k5Yu0SqJpRRGm2yb0FPljahTTtFgLDQKSe0i1jRnjCFB/Ox8W0UrGXCsOwFOzSxZE2cvPej5MkjLjpBcGEFNPATa8qL/uC/HHoZdSkVW1arz4K3Dcs/zdx4IWrj0SQa4Pg4DLZrJcLm7w6GSCiW0YNINme98uBEohLD7uyww3x1DssoobQsq7UahaZT2GVRwIaJ8voaBlHbNtdns75k6Bv9yzIVv3JCYTXHtsnsqZw1pMx49ZlHyLZRyuoik2DiYuzqdRaUAB7qtsyID0xpGikicy9hgq0yuh+mskxVRgjzyGHrndbkHwjaGh29DDUZaLjDE4A3v/sLIT0YsaLio9dA7ejfOMDbOTzUAdstvWKYqrLOyMCYtAbMkXep0ynEeFPxIoOdLRkQ1K9zCPmTs7L/O51/+p25gFFkW5OlQARCwDlLh+/wyL8SH8NvekdcSM9hBmOh1ZuRLL7riP9oFg5E52SUf/XnJ3ZQMApZ/R3cmoRieMrq7u0TnvxgxtdoMm6BgtNa2yH5ufwgMcTDPoWJxtSVvpd/xFzjFZXWJa9e16XJRUsBDY1V1V3qdvmZL/Ig74drRDWxYUHoaRWccNLZ2qgWKQ7i22pDYAnRmVUTifUKN3elhD4+NhyC12q2A8WxttFAepSjZ6nqC+x7zV/CpGZyT6Yq1hlHHNwSKmk1CI4IiUHsD261a0GbD4rtxizvLDEPrZhp92+BARyGc8ku0GgfOo77aQPM+0NCRGP6kkRwh3NSzy6sTlPYROAt3dEXuu3Mf5A9wgvEt1AsVon8WO4eVYVbLV4is63Kcq4jfp89CBc3JtyOB0vDyepyjmM1MHFv0YaaxBKysXazQWbj6pWjh1EEXnSqojr8Y/oa82nwrD/BqEgIiZBGZMNFv9b2fpXgK1JZW1RXAKOZz9KYxd2AOaPTS+rkMIAjbl+wZQHVxlibSWU5jard9W9iLjPGMxggY02ow2X18wu1cuHaVyOStMBL4soilJ0KgR+vE5QBW52txQprxTlOT9B4q9hZ+lp9eejGvDxNXQtRhjfqCmj5HwX1ouEYfQUjj6kjA1qSeA61OF7BhmVsLY1bbJRHoUcTbBJ1wziCeVNUxgdxr57a3K+pWjJ6XBk79piGQD4Dl2WnB/COyqay6KO8lbOg/vDuyKC4+g9Wnej7gAYSpdVjJb5SgSdFTM0Cq7Ew+q1HMDSxG/CnD0YPIMzxt4GiB8M3iu0a2dw5sV8XE7iZChrfYLiX8dUT5uyknN5yVXAs6BVg7zKZtixSpVKLY44iYJrFHBtBbviDn8c+00dmcm8jqNqABPb+yQzVub61+g2PlqKiWfmARJvUNG//mfIPPC8LqfM0tlOrQFxAkU6VtzJaz6m2QKClUEUlLEXzxHgCO1TsO5Zgj8vG5aJIapT7L3m1Qs71CQVB/SuS+EPi5ZP3iNGMi0Mc2BibNOZ7q0zdb5YJ2KhboCdGz2Sv9xq6Odn0Fg1KOP3+/YQgtuk7knEqNVJb9PBzttcgsG7lqLtnr6K+fhgjl40j2pD7ifX6q3DQw8pbvMdJencYvp+wEw68v3xUclSMs8dw/NCuQI+hDInvdUqnd8RRtygF9hknqVUTp0xeYiMABrRY/DDN0x8qDm56/MCn1cU1+1XoiBALEgFN7UaJNlSZcwCXJbqm67Q2aNW92WXgy8xId5rwDF8wl9VlNLpgru02nLDOeGsyeyiMyjH9KuqN0tbnfUV17AnZzxHmohwzu3lRFMWVTkC9gl1Zo6UXD+ufqfCC81ZUyVETVreioJMJhuSY8jKFZozNlGwud2+hZJBkELEkGYIPFGdDReIp3UOT7hrs+0UegS5jUqPoiO8E8+peVAV3/QAc3UmsOmo4PhUIP1tNaCYRPAgjOnVy02a1nzqQ+c4FzCj5IF7Lh2NNMpf1jlrYP6Aiuoz8u/E+s500XtudO0O2R++vixWcTYU5UJnQWXIs1rq5s5Ab3DUem9M3heTNbNYgSW7dF7FPsnOJ3VI3buSofdHvRnHNCStpOD3B/MytQbhCgwjYHZpQ5fn7R5vcD2EK6/qOeUthOUeX/WFmgwX5GkLFAp6PhuErgK1eE9JwN0zoMGFsHpFoLMjDr8bXZX8b8OeSjCdpQFIPErfhnMG/xZtxwMpEB6FIoqKbnfX/dII5xNgPIJax2cFGQfMYYrfocqd+Ckx5XTNg9G9l8ODgWnhoz9m/J3/JrMmBGH8+z3+3xeuzHstiLpxi31JXYG23mcEpWmYylETyb8+jwMkPaEqQRPTpDJNdm6Rr+OSyh8RkJgzuQkoju/Nqo+MN2pMlSFpMmYTN37zmu+vxe++UDIFJzjru34xNPiuSiYEggGCZEa+cjYV3XK5ouOj26RNdWD+OIHln++l8zRNZpf8z4Z65vtE1HYFicsJ7Ol2sbsXMK9FtbnjZ3mcianQXmWaQ6KzCvSarJagn8AMTSS4ctSryk6eRNRQsKnNrjDFYCuEZTONES4t0StaonkZfJj72zaVjT95MwwgCp39EzhjZ0PNiGc77eTcqA5owDU6QAZPU04SWtoifaU6TqIXF8MOipgNx3SBE8X/x2mIZq2O4DRF9ZJ6Yf0moHbMcqAh55fewE4KRUDe1ST+BMrQ9xVdELMriXM2J6US3au5S2ZTO60jacBQ4SeByF0AFdG1WedOesWjDTzdzji43lcSIxPvz83uvXM1D46HOJ4Glpx8wxRZsP46uNY2Si6JiJwhOcE5IqCm2ZcaCOrQngOlfX90CmeiNTr2aHFd5XYuByST4GtWNs5ec8rYXMJr2kWSNT3dk0p/poGlw5v5OD3iWI7dLEYaN5/YvmqPlOLG6Le6LEcNcuC0XAuiPyIPzawa8OHj31kxMBEhAlEidN+340XDTmWpzWe4lzxrlmuTCb2/T1olBvYi9xUbBTfkMNJjf+7UNc8eG6oTHR0feHzyz5Dq/HT9/ygsPMm+FdRNGR9yT8qFWe1F/MpdqUUmJrt1gh3ffm3UUPD3U96go2UeMbolYRJo0t/aFqKsuoH9i8RFLOPXmygJASw1ghBO5NS28cgusQvCUXalkjr7yKEMn+tiSbzhubugjLFUYR1R8VmDXw2vlHzcq22325qGT+DnO+EQ38W466Kco2q3QXLu+FXUJLTg5ZOvWOkaG+4Ysx4T5kOAutlQis6y15oi1qjZFD+sws9b+s+agfIWfg0yDrU8takSuVoNCslK3rnnmRPOv1teQeMvfcFLUZ6Mh6kggNOERlUsU6g5wxBU90tEuwhM6NF3sFDZVBbbMOELJtqi4bOsDFGWSZ7DPWdZai2sMRB17YGSivSyff+jQ3IgmZjFYCNr4+PzZMc5y1LP1QRBXZqep7TVNvHEQe4n9jjbASjV8pmmobkyLJo1CYo6RpLiCdYBdsFq2F332ofQtD6U2Rd/mKhTm1PONRNYzPNpt3fL/uxYuAZqXCetZmgswRhO4d4bIwK455555aWLTsSRvFSXcpO/EVn0mzhGExZikqudwuwtesvq20Ic+paIXbRuWY2X1lxZtRenHnlbwmLz6GIay1nPO06YrtJS+iLG2DZoZUCN1UMJUFlTCUl5FJKc3HmFkFCixDbaXgRo12L+x9BbSpVLJbmCcnRlSN31WbSHSWXWcBl8wPYsMp1ptZtKISYE11g/3X/HXBiEwHuPMN6jVU1Gri9BbUgobcP+ny0ulDK7OhVsks/5U7zGgKgC3sxXk0SIEHBnTPiB9bvrMH0RQzKVhjtcyNQXgfKzBmitjdgS8bxRwUulcCXWS7wpz6FItyK+A253JX+bGJjNgQQ174wUszrqSJKJvgV62NrmrA2c4d+66zjFXMY0mr4eTs01WC6QTGLU9Rnel1mJ7ird7jMaiX7toB95dA2PyR+UW9KglSupHSszSKIdf1Gbmel9gP7Ing2RnpXeaU9LrAst5cOqMlXCyF9Hg0hfC1sd6LnQNA1jTZBWea8drUsoKAExVfAmAlocQfbR70AmT3XLlXlxnaEdWjV3I0MYYksKeu23SLLux7qro0Q08E9wDwJ9uoqCl0+Y2/lStp96Jpfrzx3WPnxLyPicUKEbxk3+4M/YIwYhJoogo3LqV1aA3hM7opL8SpD1PjqQk/kznxnPUIMS/b8g0XblAMwEEky2cuojBmKy7PeieSzKta6TgM/Vf9lUcAVOAdXteZzglHPdeuf6hNyh25ZDg1WKPntK4xEXmfI+O1Ekm37aEYY96v6XdldUlHHdM/qcrJ3Nu3sspO9qSVckMIzpxQjECTbpf+AjpP7De7YiMBhiSeglAhmnid8HuikT36E2vq4Sbbbav1iqvQRpI+h0683CR/vL+J94n7RoVLMsmF5AxxQRAUX9w/FRyJ7HxIWJOQnqRPvsg7WYCz/uwW7D1XiCzckn8cBiFpFUorfEVORMDGPtPgbR5v1dupBeD9/EosajuL1lOP+IWCDSWv4R/Xy6Fptu5eM3eqZCH/6ZADETqV3oR7xVWmjB2kUh8rkcFlWNDONKzTKTNMlliHHgaqpFL3S/Gpz473mzcl5UmKlr+xkuKsDT1N6JbZD8dLdB8VjeFWC6Cy2wyBZToOz6bTzS9TZN6Ac5FxNK8VgLKeqLLNZ3hY5q1NQw7XReJiSFt+dnSwLmJ2RRuEPqbdkJ2n7W3EhbgiMzJ5L+7hCr6Ssw9CpdkbIM7JvXROHSfa29DjT9dsIckp3f6Bz2Lms58eChXrhssOuXHXFcRbigxOjdgfoTd7hXPEomL3/4SP0U/ekZYWY7SaIf6wy6RE4S+O1yODIprkBHg8mhQ38hSUg0xyAdiz2rwANHRGVWb8ygzP7cBiJCCdtYaTdbqVSw//MW3Z/2Mfu4B1GhawdwWfWaBX6PdqSAhKx+q0J9JjeEPKMpFXActbyNf/O0abmc0nut1bsQqxMbMnVu/otKhH37ZcbnfVMUU+ZaPsDJ7s53Ww4v2C2Btu9Uh0AvFf9S7wmnz+gn1s/EAU2ZB0xLLM+D/zaNYKixRsTJ5ganKn+cWEP9yldlnK9rU1WqWJKm7MKDi8I8v1BhQUv04lPi0462EsnMKbBA9bRpbCvfcU04T3HDYwKDKLBdcD4JGKwoM0mFGnvveGz4HtrD23ekelUOqYPJpmtdmWn9difiHNwnaUfkYMykTawi6SFx30trarO09WNtMBstBFCjb+5dG+fgratkoCIAusbD8PsNvdIiAWVFFxz/LFb+eWYVOiPhvmVKXnMGF2FqP6qDHAlt5vksaktzDF4XmeMG/neh8vxc5tIs3oCgXPzKi7Q7MvX9wyCIXzeiHKjMoPdWdj06uKFwE2CwWziUy8Y9xwH3/LJzI2YSnvCtWFxg2XJ86V6uk4R6jGIYwgOrvsQ4XJSY0lXR8PDogxsvoh+T9gIvOhc4eglNJy39KgH2zZ+ZLvIqR8U8/2Bi01JX7UUqMMYdEYuQjfU4JGkYAWDaBDzaPtq4CyJlVJcPX6CtP1oqKvnCY8lYaH1J6/nEeMxk2BxYIIz7+SVuNvVrVGfG7Q4slh5Fht9wSz9QXh4mQkTChWx05io/eZivNDASq0C+6tO/cLd8SDBXngXd6d7kCdohchwYfgiXj4CslcFcGHu7DLIfnZAXVlnw5H5BMOrRbRKVmdL47AL/PR4HhKWrglFyEiZFGiy7WQNBF4+PA3G9YbAez0SJTkKtVms5Y7joT8AK3CQ13HHFO1UCYxuI3c2Fiqf5G7v55b2BqZuBAyAXyFfQCj/xXIQLMMoE2jLDwcITcCrJ1tNXvkjhq1+GTDCbyccpHvbuXQhBBSYuQZ/JS1lqZH/pZm8Pgf/imURsmcW7OSpDV3cgf3Y9zlNdWx0IMWOKB47vVdneF+INuTmoGbnYT7wD6poOem5Ds7Yfcw7PV1E03GfyL9sT0hcVizfg/ohxtKW/wC7aCmFBUPkUoO/SxyzXRbXvP4zrzYoGEP0PVXaSx3cO+2u986OMifVhGaCGuFZn1x+G/DOPqxHLvAicbsefKzzUe6Dn0M4b4XQTBYL+rLgS73B1Zn2cCh9ycB/wBXMj5ElSdG5fEqxQoYE4DMg8yyi+66bL0uYGJ7cYcDEV2qrbhjoPyylEIyG5seOsS9M3J2VVkf3b0rSzZzVv+obR/EG2d5J2fndO0YF66KoZZ2JF8Jt7bYIKNMM6t0b08jTEwnR/H4inwE7LCad5EG3mkMEfLBGJ0FiFcvAF6eAnocoKtIuJ7mCaBBPysk2LZBfR/dLi9GCvkWs78HTsYSt0zaYkQEnmftCqakG3zTynRaCHNN6gkxJ5nHXLcCCAa+1v0ClK0svtdj5AKiwf2p2cT4HbezSSd1hNXBeWOXvyhb5wDTUStaEjP3Gzfs1ccQXitmHPKmDS2aoIDgdjqq88jeEFUTEL5iw0YhmGKCyIpGX2lAUmfzKiiGUsfzhxAOl2qpMygmDHwK9SLrLoMmKhaTUrqWUxWPeRuZVkAq+djiGyMA0nAo5Pj076lqxnOR1jlXgTqHuGgJqeNibeDvnc8kLqjefnN9ieHDfh2sFcF3w4lrHFjaTthqQcAy7qN2eW86NA3p4tFgLMKWZv3BTLnKxlljF+9Jvx7kOfRRZNfqz70lBuxqroZCSmqa/PbSf+rDUNPiUG1GRRX36EjoR5FyYs2tDlQxXpKen6EiqtmhpL9Y5TClXc8kY51gEUGEGLkllbCPEQYIoFQi7gG0x1N/fz6tt4GVEUjfIt3Az0HzB5RaQVl67sgz6AC4t4uAKhFxENVb6bBlrYlBbExYawkh4ZdtES8az1GZ1IoBS7+S9bjCsVWEPY9qAQ8ULIATakZxMQip85S3Xwi4j5k/XJ/LHJakREl+BSH6PrdXlcJvhNXjPZXL+N+Ru6SSxNaVXT9AN5CEbKbBiihVmk2qrZ9DTVMq4tlqPSKr7Hqex3aY2ICIoIobaCcPOLOOxNHbr/rJnZ15kzaVyvXRGmYgf6Km+Llam3c8F2AlUQLE/TF4mMrBuVbp557jDWs9o7/b8yeL6nbp6pmreT5UjQqoQZsIVVMUBu7wc6CWizRx4xxvQ6OhoOcKNJhZxNGSiO/DLqmzWb6vnv83e6fCZsCpKB3q5neG2TomGBmnN79x/S0MJS6Anh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2022-07-28T15:20:00Z</dcterms:created>
  <dcterms:modified xsi:type="dcterms:W3CDTF">2022-07-28T15:20:00Z</dcterms:modified>
</cp:coreProperties>
</file>